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9D40BD">
      <w:pPr>
        <w:spacing w:line="240" w:lineRule="auto"/>
        <w:jc w:val="center"/>
        <w:rPr>
          <w:rFonts w:hint="eastAsia" w:eastAsia="宋体"/>
          <w:b/>
          <w:sz w:val="32"/>
          <w:szCs w:val="32"/>
        </w:rPr>
      </w:pPr>
      <w:r>
        <w:rPr>
          <w:rFonts w:hint="eastAsia" w:eastAsia="宋体"/>
          <w:b/>
          <w:sz w:val="32"/>
          <w:szCs w:val="32"/>
        </w:rPr>
        <w:t>第</w:t>
      </w:r>
      <w:r>
        <w:rPr>
          <w:rFonts w:hint="eastAsia" w:eastAsia="宋体"/>
          <w:b/>
          <w:sz w:val="32"/>
          <w:szCs w:val="32"/>
          <w:u w:val="single"/>
        </w:rPr>
        <w:t xml:space="preserve"> </w:t>
      </w:r>
      <w:r>
        <w:rPr>
          <w:rFonts w:hint="eastAsia"/>
          <w:b/>
          <w:sz w:val="32"/>
          <w:szCs w:val="32"/>
          <w:u w:val="single"/>
          <w:lang w:val="en-US" w:eastAsia="zh-CN"/>
        </w:rPr>
        <w:t>三</w:t>
      </w:r>
      <w:r>
        <w:rPr>
          <w:rFonts w:hint="eastAsia" w:eastAsia="宋体"/>
          <w:b/>
          <w:sz w:val="32"/>
          <w:szCs w:val="32"/>
          <w:u w:val="single"/>
        </w:rPr>
        <w:t xml:space="preserve"> </w:t>
      </w:r>
      <w:r>
        <w:rPr>
          <w:rFonts w:hint="eastAsia" w:eastAsia="宋体"/>
          <w:b/>
          <w:sz w:val="32"/>
          <w:szCs w:val="32"/>
        </w:rPr>
        <w:t>周工作计划</w:t>
      </w:r>
    </w:p>
    <w:p w14:paraId="6102648E">
      <w:pPr>
        <w:spacing w:line="240" w:lineRule="auto"/>
        <w:jc w:val="center"/>
        <w:rPr>
          <w:rFonts w:hint="eastAsia" w:ascii="宋体" w:hAnsi="宋体" w:eastAsia="宋体" w:cs="宋体"/>
          <w:b/>
          <w:lang w:eastAsia="zh-CN"/>
        </w:rPr>
      </w:pPr>
      <w:r>
        <w:rPr>
          <w:rFonts w:hint="eastAsia" w:ascii="宋体" w:hAnsi="宋体" w:cs="宋体"/>
          <w:b/>
          <w:lang w:val="en-US" w:eastAsia="zh-CN"/>
        </w:rPr>
        <w:t>班级：中7班 实施主题：我升中班了 日期:9月14日-9月18日 带班老师：马、李老师</w:t>
      </w:r>
    </w:p>
    <w:tbl>
      <w:tblPr>
        <w:tblStyle w:val="8"/>
        <w:tblpPr w:leftFromText="180" w:rightFromText="180" w:vertAnchor="text" w:horzAnchor="page" w:tblpX="1355" w:tblpY="41"/>
        <w:tblOverlap w:val="never"/>
        <w:tblW w:w="9672" w:type="dxa"/>
        <w:tblInd w:w="0" w:type="dxa"/>
        <w:tblBorders>
          <w:top w:val="thinThickSmallGap" w:color="auto" w:sz="24" w:space="0"/>
          <w:left w:val="thinThickSmallGap" w:color="auto" w:sz="24" w:space="0"/>
          <w:bottom w:val="thickThinSmallGap" w:color="auto" w:sz="24" w:space="0"/>
          <w:right w:val="thickThinSmallGap" w:color="auto" w:sz="24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"/>
        <w:gridCol w:w="405"/>
        <w:gridCol w:w="1778"/>
        <w:gridCol w:w="7"/>
        <w:gridCol w:w="1755"/>
        <w:gridCol w:w="30"/>
        <w:gridCol w:w="1785"/>
        <w:gridCol w:w="1770"/>
        <w:gridCol w:w="1755"/>
      </w:tblGrid>
      <w:tr w14:paraId="48700FFE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4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75BDDBD7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工作要求</w:t>
            </w:r>
          </w:p>
        </w:tc>
        <w:tc>
          <w:tcPr>
            <w:tcW w:w="8880" w:type="dxa"/>
            <w:gridSpan w:val="7"/>
            <w:tcBorders>
              <w:right w:val="thickThinSmallGap" w:color="auto" w:sz="24" w:space="0"/>
            </w:tcBorders>
            <w:vAlign w:val="center"/>
          </w:tcPr>
          <w:p w14:paraId="57FFBBFB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1.了解标签的作用，知道标签是物品位置的提示标志，明白标签能帮助我们整齐收纳玩具。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主题目标）</w:t>
            </w:r>
          </w:p>
          <w:p w14:paraId="31B70330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尝试运用上下摆臂的动作连续单脚跳2米以上，动作较平稳。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（主题目标）</w:t>
            </w:r>
          </w:p>
          <w:p w14:paraId="7689B66B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3.能够有序盥洗，掌握七步洗手法，饭前便后主动洗手，养成良好卫生习惯。（保育目标）</w:t>
            </w:r>
          </w:p>
          <w:p w14:paraId="0FF7BB87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default" w:ascii="宋体" w:hAnsi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4.愿意主动整理玩具，养成物归原处、爱护班级物品、整洁有序的良好生活习惯。</w:t>
            </w:r>
            <w:r>
              <w:rPr>
                <w:rFonts w:hint="eastAsia" w:cs="宋体"/>
                <w:kern w:val="2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常规目标）</w:t>
            </w:r>
          </w:p>
        </w:tc>
      </w:tr>
      <w:tr w14:paraId="6C40950F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</w:trPr>
        <w:tc>
          <w:tcPr>
            <w:tcW w:w="792" w:type="dxa"/>
            <w:gridSpan w:val="2"/>
            <w:tcBorders>
              <w:tl2br w:val="single" w:color="auto" w:sz="4" w:space="0"/>
            </w:tcBorders>
            <w:shd w:val="pct10" w:color="auto" w:fill="auto"/>
          </w:tcPr>
          <w:p w14:paraId="2EFBB90C">
            <w:pPr>
              <w:snapToGrid w:val="0"/>
              <w:spacing w:line="300" w:lineRule="exact"/>
              <w:ind w:firstLine="180" w:firstLineChars="100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星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期</w:t>
            </w:r>
          </w:p>
          <w:p w14:paraId="15E220B8">
            <w:pPr>
              <w:spacing w:line="30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内容</w:t>
            </w:r>
          </w:p>
        </w:tc>
        <w:tc>
          <w:tcPr>
            <w:tcW w:w="1778" w:type="dxa"/>
            <w:tcBorders>
              <w:right w:val="single" w:color="auto" w:sz="4" w:space="0"/>
            </w:tcBorders>
            <w:vAlign w:val="center"/>
          </w:tcPr>
          <w:p w14:paraId="4B75948C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一</w:t>
            </w:r>
          </w:p>
        </w:tc>
        <w:tc>
          <w:tcPr>
            <w:tcW w:w="176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AFA4843">
            <w:pPr>
              <w:jc w:val="center"/>
              <w:rPr>
                <w:rFonts w:hint="eastAsia" w:ascii="宋体" w:hAnsi="宋体" w:eastAsia="宋体"/>
                <w:b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Cs w:val="21"/>
                <w:lang w:eastAsia="zh-CN"/>
              </w:rPr>
              <w:t>二</w:t>
            </w:r>
          </w:p>
        </w:tc>
        <w:tc>
          <w:tcPr>
            <w:tcW w:w="181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44AECB6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三</w:t>
            </w:r>
          </w:p>
        </w:tc>
        <w:tc>
          <w:tcPr>
            <w:tcW w:w="177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4A1CF8">
            <w:pPr>
              <w:jc w:val="center"/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四</w:t>
            </w:r>
          </w:p>
        </w:tc>
        <w:tc>
          <w:tcPr>
            <w:tcW w:w="1755" w:type="dxa"/>
            <w:tcBorders>
              <w:left w:val="single" w:color="auto" w:sz="4" w:space="0"/>
              <w:right w:val="thickThinSmallGap" w:color="auto" w:sz="24" w:space="0"/>
            </w:tcBorders>
            <w:vAlign w:val="center"/>
          </w:tcPr>
          <w:p w14:paraId="1D33D2B3">
            <w:pPr>
              <w:jc w:val="center"/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五</w:t>
            </w:r>
          </w:p>
        </w:tc>
      </w:tr>
      <w:tr w14:paraId="7E1F584B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</w:trPr>
        <w:tc>
          <w:tcPr>
            <w:tcW w:w="387" w:type="dxa"/>
            <w:shd w:val="pct10" w:color="auto" w:fill="auto"/>
            <w:vAlign w:val="center"/>
          </w:tcPr>
          <w:p w14:paraId="4FE6E6E8">
            <w:pPr>
              <w:spacing w:line="30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405" w:type="dxa"/>
            <w:shd w:val="pct10" w:color="auto" w:fill="auto"/>
            <w:vAlign w:val="center"/>
          </w:tcPr>
          <w:p w14:paraId="767C0775">
            <w:pPr>
              <w:spacing w:line="30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color w:val="000000"/>
              </w:rPr>
              <w:t>接待</w:t>
            </w:r>
          </w:p>
        </w:tc>
        <w:tc>
          <w:tcPr>
            <w:tcW w:w="8880" w:type="dxa"/>
            <w:gridSpan w:val="7"/>
            <w:vAlign w:val="center"/>
          </w:tcPr>
          <w:p w14:paraId="0962702D">
            <w:pPr>
              <w:numPr>
                <w:ilvl w:val="0"/>
                <w:numId w:val="0"/>
              </w:numPr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1.以亲切的目光、温和的语气、和蔼的态度接待孩子，热情与幼儿打招呼，引导幼儿进行同伴间互动。</w:t>
            </w:r>
          </w:p>
          <w:p w14:paraId="3D0239D0">
            <w:pPr>
              <w:numPr>
                <w:ilvl w:val="0"/>
                <w:numId w:val="0"/>
              </w:numPr>
              <w:rPr>
                <w:rFonts w:hint="eastAsia" w:ascii="宋体" w:hAnsi="宋体" w:cs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2.进行二次晨检，了解幼儿身体情况及检查幼儿口袋是否有小玩具等物品。</w:t>
            </w:r>
          </w:p>
        </w:tc>
      </w:tr>
      <w:tr w14:paraId="0BA4388C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7" w:hRule="atLeast"/>
        </w:trPr>
        <w:tc>
          <w:tcPr>
            <w:tcW w:w="387" w:type="dxa"/>
            <w:vMerge w:val="restart"/>
            <w:shd w:val="pct10" w:color="auto" w:fill="auto"/>
            <w:vAlign w:val="center"/>
          </w:tcPr>
          <w:p w14:paraId="306F50EE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晨间活动</w:t>
            </w:r>
          </w:p>
        </w:tc>
        <w:tc>
          <w:tcPr>
            <w:tcW w:w="405" w:type="dxa"/>
            <w:shd w:val="pct10" w:color="auto" w:fill="auto"/>
            <w:vAlign w:val="center"/>
          </w:tcPr>
          <w:p w14:paraId="2CB8BDD5">
            <w:pPr>
              <w:spacing w:line="300" w:lineRule="exact"/>
              <w:jc w:val="center"/>
              <w:rPr>
                <w:rFonts w:hint="eastAsia" w:ascii="宋体" w:hAnsi="宋体" w:eastAsia="宋体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lang w:eastAsia="zh-CN"/>
              </w:rPr>
              <w:t>晨间游戏</w:t>
            </w:r>
          </w:p>
        </w:tc>
        <w:tc>
          <w:tcPr>
            <w:tcW w:w="8880" w:type="dxa"/>
            <w:gridSpan w:val="7"/>
            <w:vAlign w:val="center"/>
          </w:tcPr>
          <w:p w14:paraId="3F966D56">
            <w:pPr>
              <w:rPr>
                <w:rFonts w:hint="eastAsia" w:ascii="宋体" w:hAnsi="宋体"/>
                <w:color w:val="000000"/>
              </w:rPr>
            </w:pPr>
            <w:r>
              <w:rPr>
                <w:rFonts w:hint="eastAsia" w:ascii="宋体" w:hAnsi="宋体"/>
                <w:b/>
                <w:bCs/>
                <w:color w:val="000000"/>
                <w:lang w:val="en-US" w:eastAsia="zh-CN"/>
              </w:rPr>
              <w:t>1.签到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：按时入园，坚持签到。</w:t>
            </w:r>
          </w:p>
          <w:p w14:paraId="0DC98326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lang w:val="en-US" w:eastAsia="zh-CN"/>
              </w:rPr>
              <w:t>2.</w:t>
            </w:r>
            <w:r>
              <w:rPr>
                <w:rFonts w:hint="eastAsia" w:ascii="宋体" w:hAnsi="宋体"/>
                <w:b/>
                <w:bCs/>
                <w:color w:val="000000"/>
                <w:lang w:eastAsia="zh-CN"/>
              </w:rPr>
              <w:t>重点</w:t>
            </w:r>
            <w:r>
              <w:rPr>
                <w:rFonts w:hint="eastAsia" w:ascii="宋体" w:hAnsi="宋体"/>
                <w:b/>
                <w:bCs/>
                <w:color w:val="000000"/>
              </w:rPr>
              <w:t>区域</w:t>
            </w:r>
            <w:r>
              <w:rPr>
                <w:rFonts w:hint="eastAsia" w:ascii="宋体" w:hAnsi="宋体"/>
                <w:color w:val="000000"/>
              </w:rPr>
              <w:t>：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科学</w:t>
            </w:r>
            <w:r>
              <w:rPr>
                <w:rFonts w:hint="eastAsia" w:ascii="宋体" w:hAnsi="宋体"/>
                <w:color w:val="000000"/>
                <w:lang w:eastAsia="zh-CN"/>
              </w:rPr>
              <w:t>区：“沉浮游戏”，提供透明收纳箱，收集小球、积木、雪花片、瓶盖、硬币、钥匙等生活中的物品；引导幼儿依次将物品放入水中，观察物体的沉浮现象并记录下来。</w:t>
            </w:r>
          </w:p>
          <w:p w14:paraId="139D442A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default" w:ascii="宋体" w:hAnsi="宋体" w:cs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color w:val="000000"/>
                <w:lang w:val="en-US" w:eastAsia="zh-CN"/>
              </w:rPr>
              <w:t>3.晨间谈话：</w:t>
            </w:r>
            <w:r>
              <w:rPr>
                <w:rFonts w:hint="eastAsia" w:ascii="宋体" w:hAnsi="宋体" w:cs="Times New Roman"/>
                <w:b w:val="0"/>
                <w:bCs w:val="0"/>
                <w:color w:val="000000"/>
                <w:lang w:val="en-US" w:eastAsia="zh-CN"/>
              </w:rPr>
              <w:t>我很勇敢；如何做标签；有趣的科学小实验。</w:t>
            </w:r>
          </w:p>
        </w:tc>
      </w:tr>
      <w:tr w14:paraId="336D4DFE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771E9867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restart"/>
            <w:shd w:val="pct10" w:color="auto" w:fill="auto"/>
            <w:vAlign w:val="center"/>
          </w:tcPr>
          <w:p w14:paraId="1F653DD9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户外锻炼</w:t>
            </w:r>
          </w:p>
        </w:tc>
        <w:tc>
          <w:tcPr>
            <w:tcW w:w="8880" w:type="dxa"/>
            <w:gridSpan w:val="7"/>
            <w:vAlign w:val="center"/>
          </w:tcPr>
          <w:p w14:paraId="00A052B0">
            <w:pPr>
              <w:spacing w:line="288" w:lineRule="auto"/>
              <w:rPr>
                <w:rFonts w:hint="default" w:ascii="宋体" w:hAnsi="宋体" w:cs="宋体"/>
                <w:color w:val="000000"/>
                <w:lang w:val="en-US"/>
              </w:rPr>
            </w:pPr>
            <w:r>
              <w:rPr>
                <w:rFonts w:ascii="宋体" w:hAnsi="宋体" w:cs="宋体"/>
                <w:color w:val="000000"/>
              </w:rPr>
              <w:t>1</w:t>
            </w:r>
            <w:r>
              <w:rPr>
                <w:rFonts w:hint="eastAsia" w:ascii="宋体" w:hAnsi="宋体" w:cs="宋体"/>
                <w:color w:val="000000"/>
              </w:rPr>
              <w:t>.队列练习：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尝试在教师带领下站成松散的队伍，知道排队是跟着前面的人走。</w:t>
            </w:r>
          </w:p>
          <w:p w14:paraId="1358A270">
            <w:pPr>
              <w:rPr>
                <w:rFonts w:hint="eastAsia"/>
                <w:color w:val="FF0000"/>
                <w:sz w:val="24"/>
              </w:rPr>
            </w:pPr>
            <w:r>
              <w:rPr>
                <w:rFonts w:ascii="宋体" w:hAnsi="宋体" w:cs="宋体"/>
                <w:color w:val="000000"/>
              </w:rPr>
              <w:t>2</w:t>
            </w:r>
            <w:r>
              <w:rPr>
                <w:rFonts w:hint="eastAsia" w:ascii="宋体" w:hAnsi="宋体" w:cs="宋体"/>
                <w:color w:val="000000"/>
              </w:rPr>
              <w:t>.律动、早操：</w:t>
            </w:r>
            <w:r>
              <w:rPr>
                <w:rFonts w:hint="eastAsia"/>
                <w:szCs w:val="21"/>
                <w:lang w:val="en-US" w:eastAsia="zh-CN"/>
              </w:rPr>
              <w:t>愿意跟着教师和同伴一起站到早操场地。不抗拒参与律动和早操活动</w:t>
            </w:r>
            <w:r>
              <w:rPr>
                <w:rFonts w:hint="eastAsia"/>
                <w:szCs w:val="21"/>
              </w:rPr>
              <w:t>。</w:t>
            </w:r>
          </w:p>
        </w:tc>
      </w:tr>
      <w:tr w14:paraId="45CC4609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1929D5DC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11CC5B5C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785" w:type="dxa"/>
            <w:gridSpan w:val="2"/>
            <w:shd w:val="clear" w:color="auto" w:fill="auto"/>
            <w:vAlign w:val="center"/>
          </w:tcPr>
          <w:p w14:paraId="05D5BE22">
            <w:pPr>
              <w:jc w:val="center"/>
              <w:rPr>
                <w:rFonts w:hint="default" w:ascii="宋体" w:hAnsi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集体游戏：赶小猪</w:t>
            </w:r>
          </w:p>
          <w:p w14:paraId="720C71F7">
            <w:pPr>
              <w:jc w:val="center"/>
              <w:rPr>
                <w:rFonts w:hint="default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(综合2区）</w:t>
            </w:r>
          </w:p>
          <w:p w14:paraId="38134023">
            <w:pPr>
              <w:jc w:val="center"/>
              <w:rPr>
                <w:rFonts w:hint="default" w:ascii="宋体" w:hAnsi="宋体" w:eastAsia="宋体" w:cs="Times New Roman"/>
                <w:bCs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运足球</w:t>
            </w:r>
          </w:p>
        </w:tc>
        <w:tc>
          <w:tcPr>
            <w:tcW w:w="1785" w:type="dxa"/>
            <w:gridSpan w:val="2"/>
            <w:shd w:val="clear" w:color="auto" w:fill="auto"/>
            <w:vAlign w:val="center"/>
          </w:tcPr>
          <w:p w14:paraId="39085B36">
            <w:pPr>
              <w:jc w:val="center"/>
              <w:rPr>
                <w:rFonts w:hint="default" w:ascii="宋体" w:hAnsi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集体游戏：游乐镇</w:t>
            </w:r>
          </w:p>
          <w:p w14:paraId="0EBA3261">
            <w:pPr>
              <w:jc w:val="center"/>
              <w:rPr>
                <w:rFonts w:hint="default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(蹦跳1区）</w:t>
            </w:r>
          </w:p>
          <w:p w14:paraId="716A2582">
            <w:pPr>
              <w:jc w:val="center"/>
              <w:rPr>
                <w:rFonts w:hint="default" w:ascii="宋体" w:hAnsi="宋体" w:eastAsia="宋体" w:cs="Times New Roman"/>
                <w:bCs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尝试钻过低矮物品</w:t>
            </w:r>
          </w:p>
        </w:tc>
        <w:tc>
          <w:tcPr>
            <w:tcW w:w="1785" w:type="dxa"/>
            <w:shd w:val="clear" w:color="auto" w:fill="auto"/>
            <w:vAlign w:val="center"/>
          </w:tcPr>
          <w:p w14:paraId="463C85A7">
            <w:pPr>
              <w:jc w:val="center"/>
              <w:rPr>
                <w:rFonts w:hint="default" w:ascii="宋体" w:hAnsi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集体游戏：跳跳镇</w:t>
            </w:r>
          </w:p>
          <w:p w14:paraId="071DCB6F">
            <w:pPr>
              <w:jc w:val="center"/>
              <w:rPr>
                <w:rFonts w:hint="default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(蹦跳2区）</w:t>
            </w:r>
          </w:p>
          <w:p w14:paraId="1FEAD748"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灵活蹦床</w:t>
            </w:r>
          </w:p>
        </w:tc>
        <w:tc>
          <w:tcPr>
            <w:tcW w:w="1770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EB1D573">
            <w:pPr>
              <w:jc w:val="center"/>
              <w:rPr>
                <w:rFonts w:hint="default" w:ascii="宋体" w:hAnsi="宋体"/>
                <w:b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集体游戏：翻山越岭</w:t>
            </w:r>
          </w:p>
          <w:p w14:paraId="5F60C872">
            <w:pPr>
              <w:jc w:val="center"/>
              <w:rPr>
                <w:rFonts w:hint="default" w:ascii="宋体" w:hAnsi="宋体"/>
                <w:b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(山坡）</w:t>
            </w:r>
          </w:p>
          <w:p w14:paraId="5A06FB3F"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走吊桥</w:t>
            </w:r>
          </w:p>
        </w:tc>
        <w:tc>
          <w:tcPr>
            <w:tcW w:w="1755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E333FA8">
            <w:pPr>
              <w:jc w:val="center"/>
              <w:rPr>
                <w:rFonts w:hint="default" w:ascii="宋体" w:hAnsi="宋体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>集体游戏：送外卖</w:t>
            </w:r>
          </w:p>
          <w:p w14:paraId="371BBFBD">
            <w:pPr>
              <w:jc w:val="center"/>
              <w:rPr>
                <w:rFonts w:hint="default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 w:val="18"/>
                <w:szCs w:val="18"/>
                <w:lang w:val="en-US" w:eastAsia="zh-CN"/>
              </w:rPr>
              <w:t>(骑行区）</w:t>
            </w:r>
          </w:p>
          <w:p w14:paraId="345B8BF4"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骑自行车</w:t>
            </w:r>
          </w:p>
        </w:tc>
      </w:tr>
      <w:tr w14:paraId="7F8633D6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1152E96C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14290BE5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785" w:type="dxa"/>
            <w:gridSpan w:val="2"/>
            <w:shd w:val="clear" w:color="auto" w:fill="auto"/>
            <w:vAlign w:val="center"/>
          </w:tcPr>
          <w:p w14:paraId="7F15060D">
            <w:pPr>
              <w:jc w:val="center"/>
              <w:rPr>
                <w:rFonts w:hint="default" w:ascii="宋体" w:hAnsi="宋体" w:eastAsia="宋体" w:cs="Times New Roman"/>
                <w:color w:val="auto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分散活动：重点指导用脚踢</w:t>
            </w:r>
          </w:p>
        </w:tc>
        <w:tc>
          <w:tcPr>
            <w:tcW w:w="1785" w:type="dxa"/>
            <w:gridSpan w:val="2"/>
            <w:shd w:val="clear" w:color="auto" w:fill="auto"/>
            <w:vAlign w:val="center"/>
          </w:tcPr>
          <w:p w14:paraId="62DC28AE">
            <w:pPr>
              <w:jc w:val="center"/>
              <w:rPr>
                <w:rFonts w:hint="default" w:ascii="宋体" w:hAnsi="宋体" w:eastAsia="宋体" w:cs="Times New Roman"/>
                <w:bCs/>
                <w:color w:val="auto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分散活动：重点指导蹦跳</w:t>
            </w:r>
          </w:p>
        </w:tc>
        <w:tc>
          <w:tcPr>
            <w:tcW w:w="1785" w:type="dxa"/>
            <w:shd w:val="clear" w:color="auto" w:fill="auto"/>
            <w:vAlign w:val="center"/>
          </w:tcPr>
          <w:p w14:paraId="6A4C4A9E">
            <w:pPr>
              <w:jc w:val="center"/>
              <w:rPr>
                <w:rFonts w:hint="default" w:ascii="宋体" w:hAnsi="宋体" w:eastAsia="宋体" w:cs="Times New Roman"/>
                <w:bCs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分散活动：重点指导爬攀爬架</w:t>
            </w:r>
          </w:p>
        </w:tc>
        <w:tc>
          <w:tcPr>
            <w:tcW w:w="1770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07CA441">
            <w:pPr>
              <w:jc w:val="center"/>
              <w:rPr>
                <w:rFonts w:hint="default" w:ascii="宋体" w:hAnsi="宋体" w:eastAsia="宋体" w:cs="Times New Roman"/>
                <w:bCs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分散活动：重点指导爬坡</w:t>
            </w:r>
          </w:p>
        </w:tc>
        <w:tc>
          <w:tcPr>
            <w:tcW w:w="1755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C057FBF">
            <w:pPr>
              <w:jc w:val="center"/>
              <w:rPr>
                <w:rFonts w:hint="default" w:ascii="宋体" w:hAnsi="宋体" w:eastAsia="宋体" w:cs="Times New Roman"/>
                <w:bCs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分散活动：重点指导靠右骑</w:t>
            </w:r>
            <w:bookmarkStart w:id="0" w:name="_GoBack"/>
            <w:bookmarkEnd w:id="0"/>
            <w:r>
              <w:rPr>
                <w:rFonts w:hint="eastAsia" w:ascii="宋体" w:hAnsi="宋体"/>
                <w:color w:val="auto"/>
                <w:sz w:val="18"/>
                <w:szCs w:val="18"/>
                <w:lang w:val="en-US" w:eastAsia="zh-CN"/>
              </w:rPr>
              <w:t>行</w:t>
            </w:r>
          </w:p>
        </w:tc>
      </w:tr>
      <w:tr w14:paraId="1CA18D94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5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57FF239B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学习</w:t>
            </w:r>
          </w:p>
          <w:p w14:paraId="0E44039A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活动</w:t>
            </w:r>
          </w:p>
        </w:tc>
        <w:tc>
          <w:tcPr>
            <w:tcW w:w="1785" w:type="dxa"/>
            <w:gridSpan w:val="2"/>
            <w:shd w:val="clear" w:color="auto" w:fill="auto"/>
            <w:vAlign w:val="center"/>
          </w:tcPr>
          <w:p w14:paraId="63A46F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FF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语言：勇敢的小裁缝</w:t>
            </w:r>
            <w:r>
              <w:rPr>
                <w:rFonts w:hint="eastAsia" w:ascii="宋体" w:hAnsi="宋体" w:cs="宋体"/>
                <w:b/>
                <w:bCs/>
                <w:color w:val="FF0000"/>
                <w:lang w:val="en-US" w:eastAsia="zh-CN"/>
              </w:rPr>
              <w:t xml:space="preserve"> </w:t>
            </w:r>
          </w:p>
          <w:p w14:paraId="710CD7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FF0000"/>
                <w:kern w:val="2"/>
                <w:sz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  <w:lang w:val="en-US" w:eastAsia="zh-CN"/>
              </w:rPr>
              <w:t>了解故事内容</w:t>
            </w:r>
          </w:p>
        </w:tc>
        <w:tc>
          <w:tcPr>
            <w:tcW w:w="1785" w:type="dxa"/>
            <w:gridSpan w:val="2"/>
            <w:shd w:val="clear" w:color="auto" w:fill="auto"/>
            <w:vAlign w:val="center"/>
          </w:tcPr>
          <w:p w14:paraId="698974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cs="宋体"/>
                <w:b/>
                <w:bCs/>
                <w:color w:val="FF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科学：有趣的磁铁</w:t>
            </w:r>
          </w:p>
          <w:p w14:paraId="2E0388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FF0000"/>
                <w:kern w:val="2"/>
                <w:sz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  <w:lang w:val="en-US" w:eastAsia="zh-CN"/>
              </w:rPr>
              <w:t>发现磁铁能吸住物体</w:t>
            </w:r>
          </w:p>
        </w:tc>
        <w:tc>
          <w:tcPr>
            <w:tcW w:w="1785" w:type="dxa"/>
            <w:shd w:val="clear" w:color="auto" w:fill="auto"/>
            <w:vAlign w:val="center"/>
          </w:tcPr>
          <w:p w14:paraId="281355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cs="宋体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社会：给玩具的家贴标签</w:t>
            </w:r>
          </w:p>
          <w:p w14:paraId="0FD906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FF0000"/>
                <w:kern w:val="2"/>
                <w:sz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  <w:lang w:val="en-US" w:eastAsia="zh-CN"/>
              </w:rPr>
              <w:t>给玩具贴标签</w:t>
            </w:r>
          </w:p>
        </w:tc>
        <w:tc>
          <w:tcPr>
            <w:tcW w:w="1770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B7633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cs="宋体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美术：有趣的面具</w:t>
            </w:r>
          </w:p>
          <w:p w14:paraId="5834E2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FF0000"/>
                <w:kern w:val="2"/>
                <w:sz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  <w:lang w:val="en-US" w:eastAsia="zh-CN"/>
              </w:rPr>
              <w:t>认识五官</w:t>
            </w:r>
          </w:p>
        </w:tc>
        <w:tc>
          <w:tcPr>
            <w:tcW w:w="1755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432F4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cs="宋体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健康：我和垫子玩游戏</w:t>
            </w:r>
          </w:p>
          <w:p w14:paraId="4A465D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FF0000"/>
                <w:kern w:val="2"/>
                <w:sz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sz w:val="18"/>
                <w:szCs w:val="18"/>
                <w:lang w:val="en-US" w:eastAsia="zh-CN"/>
              </w:rPr>
              <w:t>体验和垫子玩的快乐</w:t>
            </w:r>
          </w:p>
        </w:tc>
      </w:tr>
      <w:tr w14:paraId="35AC527C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20DBF3D0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上午</w:t>
            </w:r>
          </w:p>
          <w:p w14:paraId="5C707860">
            <w:pPr>
              <w:spacing w:line="300" w:lineRule="exact"/>
              <w:jc w:val="center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hint="eastAsia" w:ascii="宋体" w:hAnsi="宋体"/>
                <w:bCs/>
                <w:sz w:val="24"/>
              </w:rPr>
              <w:t>游戏</w:t>
            </w:r>
          </w:p>
        </w:tc>
        <w:tc>
          <w:tcPr>
            <w:tcW w:w="1785" w:type="dxa"/>
            <w:gridSpan w:val="2"/>
            <w:vAlign w:val="center"/>
          </w:tcPr>
          <w:p w14:paraId="3BBD2B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图书室</w:t>
            </w:r>
          </w:p>
        </w:tc>
        <w:tc>
          <w:tcPr>
            <w:tcW w:w="1785" w:type="dxa"/>
            <w:gridSpan w:val="2"/>
            <w:vAlign w:val="center"/>
          </w:tcPr>
          <w:p w14:paraId="5B722B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创意社</w:t>
            </w:r>
          </w:p>
        </w:tc>
        <w:tc>
          <w:tcPr>
            <w:tcW w:w="1785" w:type="dxa"/>
            <w:vAlign w:val="center"/>
          </w:tcPr>
          <w:p w14:paraId="1947D3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美术室</w:t>
            </w:r>
          </w:p>
        </w:tc>
        <w:tc>
          <w:tcPr>
            <w:tcW w:w="1770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52E2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2"/>
                <w:sz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2"/>
                <w:sz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自然物拼搭</w:t>
            </w:r>
          </w:p>
        </w:tc>
        <w:tc>
          <w:tcPr>
            <w:tcW w:w="1755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D266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kern w:val="2"/>
                <w:sz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2"/>
                <w:sz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游戏活动</w:t>
            </w:r>
          </w:p>
        </w:tc>
      </w:tr>
      <w:tr w14:paraId="5573C34F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0C1BD3BC">
            <w:pPr>
              <w:spacing w:line="300" w:lineRule="exact"/>
              <w:ind w:left="6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下午</w:t>
            </w:r>
          </w:p>
          <w:p w14:paraId="0F93BF28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活动</w:t>
            </w:r>
          </w:p>
        </w:tc>
        <w:tc>
          <w:tcPr>
            <w:tcW w:w="1785" w:type="dxa"/>
            <w:gridSpan w:val="2"/>
            <w:tcBorders>
              <w:bottom w:val="single" w:color="auto" w:sz="8" w:space="0"/>
            </w:tcBorders>
            <w:vAlign w:val="center"/>
          </w:tcPr>
          <w:p w14:paraId="71382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游戏活动</w:t>
            </w:r>
          </w:p>
        </w:tc>
        <w:tc>
          <w:tcPr>
            <w:tcW w:w="1785" w:type="dxa"/>
            <w:gridSpan w:val="2"/>
            <w:tcBorders>
              <w:bottom w:val="single" w:color="auto" w:sz="8" w:space="0"/>
            </w:tcBorders>
            <w:vAlign w:val="center"/>
          </w:tcPr>
          <w:p w14:paraId="63E7E3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游戏活动</w:t>
            </w:r>
          </w:p>
        </w:tc>
        <w:tc>
          <w:tcPr>
            <w:tcW w:w="1785" w:type="dxa"/>
            <w:tcBorders>
              <w:bottom w:val="single" w:color="auto" w:sz="8" w:space="0"/>
            </w:tcBorders>
            <w:vAlign w:val="center"/>
          </w:tcPr>
          <w:p w14:paraId="2C0EA4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游戏活动</w:t>
            </w:r>
          </w:p>
        </w:tc>
        <w:tc>
          <w:tcPr>
            <w:tcW w:w="1770" w:type="dxa"/>
            <w:tcBorders>
              <w:left w:val="single" w:color="auto" w:sz="4" w:space="0"/>
            </w:tcBorders>
            <w:vAlign w:val="center"/>
          </w:tcPr>
          <w:p w14:paraId="0B6D40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游戏活动</w:t>
            </w:r>
          </w:p>
        </w:tc>
        <w:tc>
          <w:tcPr>
            <w:tcW w:w="1755" w:type="dxa"/>
            <w:tcBorders>
              <w:left w:val="single" w:color="auto" w:sz="4" w:space="0"/>
            </w:tcBorders>
            <w:vAlign w:val="center"/>
          </w:tcPr>
          <w:p w14:paraId="40EB74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农乐园</w:t>
            </w:r>
          </w:p>
        </w:tc>
      </w:tr>
      <w:tr w14:paraId="248E3C46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8" w:hRule="atLeast"/>
        </w:trPr>
        <w:tc>
          <w:tcPr>
            <w:tcW w:w="792" w:type="dxa"/>
            <w:gridSpan w:val="2"/>
            <w:tcBorders>
              <w:bottom w:val="single" w:color="auto" w:sz="4" w:space="0"/>
            </w:tcBorders>
            <w:shd w:val="pct10" w:color="auto" w:fill="auto"/>
            <w:vAlign w:val="center"/>
          </w:tcPr>
          <w:p w14:paraId="2DE83D3C">
            <w:pPr>
              <w:spacing w:line="300" w:lineRule="exact"/>
              <w:jc w:val="center"/>
              <w:rPr>
                <w:rFonts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pacing w:val="-20"/>
                <w:szCs w:val="21"/>
              </w:rPr>
              <w:t>日 常 生 活</w:t>
            </w:r>
          </w:p>
        </w:tc>
        <w:tc>
          <w:tcPr>
            <w:tcW w:w="8880" w:type="dxa"/>
            <w:gridSpan w:val="7"/>
            <w:tcBorders>
              <w:bottom w:val="single" w:color="auto" w:sz="4" w:space="0"/>
            </w:tcBorders>
            <w:vAlign w:val="center"/>
          </w:tcPr>
          <w:p w14:paraId="1F66AF62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1.提醒幼儿饭前、便后要洗手，有顺序地搓洗手心、手背和手指。</w:t>
            </w:r>
          </w:p>
          <w:p w14:paraId="4877338B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2.进餐时鼓励幼儿不挑食,吃完饭菜，尝试自己根据需要添饭。</w:t>
            </w:r>
          </w:p>
        </w:tc>
      </w:tr>
      <w:tr w14:paraId="7B8C7DFB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093C2CED">
            <w:pPr>
              <w:spacing w:line="300" w:lineRule="exact"/>
              <w:jc w:val="center"/>
              <w:rPr>
                <w:rFonts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家长工作</w:t>
            </w:r>
          </w:p>
        </w:tc>
        <w:tc>
          <w:tcPr>
            <w:tcW w:w="8880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1822F74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1.鼓励幼儿在家帮助父母做一些力所能及的家务。</w:t>
            </w:r>
          </w:p>
          <w:p w14:paraId="26FAB53A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2.请家长关注幼儿学习情况，回家后与幼儿巩固所学会的本领。</w:t>
            </w:r>
          </w:p>
        </w:tc>
      </w:tr>
      <w:tr w14:paraId="0E438012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27F26466">
            <w:pPr>
              <w:spacing w:line="300" w:lineRule="exact"/>
              <w:jc w:val="center"/>
              <w:rPr>
                <w:rFonts w:ascii="宋体" w:hAnsi="宋体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Cs/>
                <w:sz w:val="21"/>
                <w:szCs w:val="21"/>
              </w:rPr>
              <w:t>环境创设</w:t>
            </w:r>
          </w:p>
        </w:tc>
        <w:tc>
          <w:tcPr>
            <w:tcW w:w="8880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ABFB22F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eastAsia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1.在班级中设立值日表，增加幼儿班级主人翁的意识。</w:t>
            </w:r>
          </w:p>
          <w:p w14:paraId="6C36E993">
            <w:pPr>
              <w:numPr>
                <w:ilvl w:val="0"/>
                <w:numId w:val="0"/>
              </w:numPr>
              <w:spacing w:beforeLines="-2147483648" w:afterLines="-2147483648" w:line="240" w:lineRule="auto"/>
              <w:rPr>
                <w:rFonts w:hint="default" w:ascii="宋体" w:hAnsi="宋体"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lang w:val="en-US" w:eastAsia="zh-CN"/>
              </w:rPr>
              <w:t>2.搜集与中秋节相关的图片、图书、音频和视频。</w:t>
            </w:r>
          </w:p>
        </w:tc>
      </w:tr>
      <w:tr w14:paraId="4D0D4CB3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4E7ABB71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本周反思</w:t>
            </w:r>
          </w:p>
        </w:tc>
        <w:tc>
          <w:tcPr>
            <w:tcW w:w="8880" w:type="dxa"/>
            <w:gridSpan w:val="7"/>
            <w:tcBorders>
              <w:top w:val="single" w:color="auto" w:sz="4" w:space="0"/>
            </w:tcBorders>
            <w:vAlign w:val="center"/>
          </w:tcPr>
          <w:p w14:paraId="4CD98F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/>
              <w:jc w:val="left"/>
              <w:textAlignment w:val="auto"/>
              <w:rPr>
                <w:rFonts w:hint="eastAsia"/>
                <w:szCs w:val="21"/>
              </w:rPr>
            </w:pPr>
          </w:p>
        </w:tc>
      </w:tr>
    </w:tbl>
    <w:p w14:paraId="661C5AF6">
      <w:pPr>
        <w:jc w:val="center"/>
        <w:rPr>
          <w:rFonts w:hint="eastAsia" w:ascii="黑体" w:hAnsi="黑体" w:eastAsia="黑体" w:cs="黑体"/>
          <w:sz w:val="32"/>
          <w:szCs w:val="32"/>
        </w:rPr>
      </w:pPr>
    </w:p>
    <w:p w14:paraId="321677B8"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家长温馨小贴士📌</w:t>
      </w:r>
    </w:p>
    <w:p w14:paraId="3CF79ACD">
      <w:pPr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进入中班第三周，孩子们已经逐步适应中班节奏，新鲜感褪去，开始显现真实的行为习惯。和大家分享几点家园配合小建议：</w:t>
      </w:r>
    </w:p>
    <w:p w14:paraId="04BD0C31">
      <w:pPr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1. 强化值日生与任务意识</w:t>
      </w:r>
    </w:p>
    <w:p w14:paraId="2686B600">
      <w:pPr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在家给孩子分配固定小任务，如摆餐具、叠自己的外套、整理鞋柜。鼓励坚持完成，建立责任感，对应幼儿园值日生工作。</w:t>
      </w:r>
    </w:p>
    <w:p w14:paraId="3C8607E1">
      <w:pPr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2. 培养良好生活自理习惯</w:t>
      </w:r>
    </w:p>
    <w:p w14:paraId="2525C3E9">
      <w:pPr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练习独立穿脱衣物、整理物品；坚持七步洗手法，引导孩子懂得根据冷热自主增减衣物，提高自我照料能力。</w:t>
      </w:r>
    </w:p>
    <w:p w14:paraId="3E0B624C">
      <w:pPr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3. 学会倾听，好好说话</w:t>
      </w:r>
    </w:p>
    <w:p w14:paraId="5DFB930B">
      <w:pPr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平时聊天请多留给孩子表达机会，引导孩子完整讲述事情，不随意打断别人说话。在家也建立简单的倾听小规则。</w:t>
      </w:r>
    </w:p>
    <w:p w14:paraId="785A24C1">
      <w:pPr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4. 正确看待同伴交往冲突</w:t>
      </w:r>
    </w:p>
    <w:p w14:paraId="09A8F88D">
      <w:pPr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本周同伴互动变多，会出现争抢、小争执。请引导孩子大胆说出自己的感受，鼓励尝试自己解决问题，不急于包办干预。</w:t>
      </w:r>
    </w:p>
    <w:p w14:paraId="1262E79B">
      <w:pPr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5. 坚持稳定作息，做好习惯巩固</w:t>
      </w:r>
    </w:p>
    <w:p w14:paraId="6409CA49">
      <w:pPr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不随意迟到缺勤。周末作息尽量和幼儿园保持一致，巩固已经建立好的集体生活习惯。</w:t>
      </w:r>
    </w:p>
    <w:p w14:paraId="0CD91AEC">
      <w:pPr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6. 正向看待小缺点</w:t>
      </w:r>
    </w:p>
    <w:p w14:paraId="1AAC119F">
      <w:pPr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孩子会出现拖拉、调皮、规则松懈，属于适应期正常现象，多鼓励少批评，家园保持教育一致性。</w:t>
      </w:r>
    </w:p>
    <w:p w14:paraId="3EB409FA">
      <w:pPr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家园携手，帮助宝贝稳固中班良好习惯✨</w:t>
      </w:r>
    </w:p>
    <w:sectPr>
      <w:headerReference r:id="rId4" w:type="default"/>
      <w:footerReference r:id="rId5" w:type="default"/>
      <w:pgSz w:w="11906" w:h="16838"/>
      <w:pgMar w:top="1587" w:right="1361" w:bottom="147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2569A0">
    <w:pPr>
      <w:pStyle w:val="5"/>
      <w:jc w:val="center"/>
      <w:rPr>
        <w:rFonts w:hint="default"/>
        <w:lang w:val="en-US" w:eastAsia="zh-CN"/>
      </w:rPr>
    </w:pPr>
    <w:r>
      <w:rPr>
        <w:rFonts w:hint="eastAsia"/>
        <w:lang w:eastAsia="zh-CN"/>
      </w:rPr>
      <w:t>悦</w:t>
    </w:r>
    <w:r>
      <w:rPr>
        <w:rFonts w:hint="eastAsia"/>
        <w:lang w:val="en-US" w:eastAsia="zh-CN"/>
      </w:rPr>
      <w:t>·童年  活·教育</w:t>
    </w:r>
  </w:p>
  <w:p w14:paraId="6968AAA8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0CDCA6">
    <w:pPr>
      <w:pStyle w:val="6"/>
      <w:pBdr>
        <w:bottom w:val="single" w:color="auto" w:sz="4" w:space="1"/>
      </w:pBdr>
    </w:pPr>
    <w:r>
      <w:rPr>
        <w:rFonts w:hint="eastAsia" w:eastAsia="宋体"/>
        <w:lang w:eastAsia="zh-C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-481965</wp:posOffset>
          </wp:positionH>
          <wp:positionV relativeFrom="paragraph">
            <wp:posOffset>-205105</wp:posOffset>
          </wp:positionV>
          <wp:extent cx="2822575" cy="384175"/>
          <wp:effectExtent l="0" t="0" r="15875" b="15875"/>
          <wp:wrapNone/>
          <wp:docPr id="11" name="图片 11" descr="16768503259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167685032591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22575" cy="384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751E57"/>
    <w:rsid w:val="07FB4E2D"/>
    <w:rsid w:val="08760957"/>
    <w:rsid w:val="0F262CAF"/>
    <w:rsid w:val="1253269C"/>
    <w:rsid w:val="12706417"/>
    <w:rsid w:val="13697858"/>
    <w:rsid w:val="173B3797"/>
    <w:rsid w:val="22F95FB5"/>
    <w:rsid w:val="242D4168"/>
    <w:rsid w:val="265F4F73"/>
    <w:rsid w:val="27C66257"/>
    <w:rsid w:val="280656E9"/>
    <w:rsid w:val="280B2A12"/>
    <w:rsid w:val="2ED578D6"/>
    <w:rsid w:val="3364747B"/>
    <w:rsid w:val="354B16AB"/>
    <w:rsid w:val="3CD94A35"/>
    <w:rsid w:val="3E3B6591"/>
    <w:rsid w:val="4D751E57"/>
    <w:rsid w:val="507664B7"/>
    <w:rsid w:val="5247746A"/>
    <w:rsid w:val="52D1717A"/>
    <w:rsid w:val="56D3397F"/>
    <w:rsid w:val="573B211D"/>
    <w:rsid w:val="57534E27"/>
    <w:rsid w:val="57652208"/>
    <w:rsid w:val="5F0D61FF"/>
    <w:rsid w:val="606E2A6C"/>
    <w:rsid w:val="63713C29"/>
    <w:rsid w:val="6C9D0D2C"/>
    <w:rsid w:val="6FCF697E"/>
    <w:rsid w:val="7E354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eastAsia" w:ascii="Calibri" w:hAnsi="Calibri" w:eastAsia="宋体" w:cs="Times New Roman"/>
      <w:kern w:val="2"/>
      <w:sz w:val="21"/>
      <w:lang w:val="en-US" w:eastAsia="zh-CN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kingsoft\office6\templates\docerresourceshop\ugc\template\497351654484\b39160a56a541abf7ce3eb8ab8adc636f9b6a5d1\497351654484.docx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497351654484.docx</Template>
  <Pages>2</Pages>
  <Words>1385</Words>
  <Characters>1412</Characters>
  <Lines>0</Lines>
  <Paragraphs>0</Paragraphs>
  <TotalTime>3</TotalTime>
  <ScaleCrop>false</ScaleCrop>
  <LinksUpToDate>false</LinksUpToDate>
  <CharactersWithSpaces>1427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2026-05-19T05:28:00Z</dcterms:created>
  <dc:creator>青萝</dc:creator>
  <cp:lastModifiedBy>青萝</cp:lastModifiedBy>
  <dcterms:modified xsi:type="dcterms:W3CDTF">2026-09-11T00:09:16Z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5708DFA87FB643F4AB590A7D749FE9EC_13</vt:lpwstr>
  </property>
  <property fmtid="{D5CDD505-2E9C-101B-9397-08002B2CF9AE}" pid="4" name="KSOTemplateDocerSaveRecord">
    <vt:lpwstr>eyJoZGlkIjoiYTc1NjQ5YjEwYWUwNjkwMTk2OTIyYTZmZjJhOTZlNDMiLCJ1c2VySWQiOiI0ODMyNjY5OTIifQ==</vt:lpwstr>
  </property>
</Properties>
</file>