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bookmarkStart w:id="3" w:name="_GoBack"/>
      <w:bookmarkEnd w:id="3"/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十九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实施主题：图形宝宝 日期:1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4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—1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9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带班老师：张、沈老师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434"/>
        <w:gridCol w:w="1562"/>
        <w:gridCol w:w="1413"/>
        <w:gridCol w:w="1462"/>
        <w:gridCol w:w="1538"/>
        <w:gridCol w:w="1471"/>
      </w:tblGrid>
      <w:tr w14:paraId="6516BB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6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1.感知常见车标的不同形状、颜色和图案特点，能说出自己喜欢的车标样子。（主题目标）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2.初步感知生活中方形和圆形物品的特征，发现两种形状“组合使用”的现象，提升观察和联想能力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学会按照标记分类摆放玩具，并主动收拾整齐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4.愿意遵守游戏规则，体验集体“开汽车”的乐趣，初步建立安全活动的意识。（常规目标）</w:t>
            </w:r>
          </w:p>
        </w:tc>
      </w:tr>
      <w:tr w14:paraId="51A094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56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20E470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41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462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538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471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6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6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益智区：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提供不同形状的各种物体，引导幼儿去摸一摸，说一说是什么形状，什么触感。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美工区：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圆形想象画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提供已经画好圆形的画纸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蜡笔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Hans"/>
              </w:rPr>
              <w:t>在纸上进行想象添画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3.晨间谈话：各种图形宝宝、不同的积木娃娃等。</w:t>
            </w:r>
          </w:p>
        </w:tc>
      </w:tr>
      <w:tr w14:paraId="7A4A17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6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 w14:paraId="764B0ED0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集体游戏：抓小兔</w:t>
            </w:r>
          </w:p>
          <w:p w14:paraId="5195C00F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（山坡）</w:t>
            </w:r>
          </w:p>
          <w:p w14:paraId="3AC22C20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练习躲闪跑</w:t>
            </w:r>
          </w:p>
        </w:tc>
        <w:tc>
          <w:tcPr>
            <w:tcW w:w="156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C4212E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集体游戏：袋鼠跳</w:t>
            </w:r>
          </w:p>
          <w:p w14:paraId="30FDFD26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（综合3区）</w:t>
            </w:r>
          </w:p>
          <w:p w14:paraId="0E79AE3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双脚跳</w:t>
            </w:r>
          </w:p>
        </w:tc>
        <w:tc>
          <w:tcPr>
            <w:tcW w:w="141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0F3013B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集体游戏：向前向后</w:t>
            </w:r>
          </w:p>
          <w:p w14:paraId="610C33B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  <w:t>（骑行）</w:t>
            </w:r>
          </w:p>
          <w:p w14:paraId="324D12E7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听口令向前、后</w:t>
            </w:r>
          </w:p>
        </w:tc>
        <w:tc>
          <w:tcPr>
            <w:tcW w:w="1462" w:type="dxa"/>
            <w:tcBorders>
              <w:left w:val="single" w:color="auto" w:sz="8" w:space="0"/>
            </w:tcBorders>
            <w:vAlign w:val="center"/>
          </w:tcPr>
          <w:p w14:paraId="26B88577">
            <w:pPr>
              <w:spacing w:line="300" w:lineRule="exact"/>
              <w:jc w:val="center"/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集体游戏：乌龟爬</w:t>
            </w:r>
          </w:p>
          <w:p w14:paraId="7ACFC352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（平衡区）</w:t>
            </w:r>
          </w:p>
          <w:p w14:paraId="2390FABC">
            <w:pPr>
              <w:spacing w:line="300" w:lineRule="exact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双手脚交替爬</w:t>
            </w:r>
          </w:p>
        </w:tc>
        <w:tc>
          <w:tcPr>
            <w:tcW w:w="1538" w:type="dxa"/>
            <w:tcBorders>
              <w:left w:val="single" w:color="auto" w:sz="4" w:space="0"/>
            </w:tcBorders>
            <w:vAlign w:val="center"/>
          </w:tcPr>
          <w:p w14:paraId="71FE21A9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002E7869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538ED6C8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障碍滚轮胎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vAlign w:val="center"/>
          </w:tcPr>
          <w:p w14:paraId="47F2A69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6C4B50EE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（球区）</w:t>
            </w:r>
          </w:p>
          <w:p w14:paraId="6C5E1733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曲线跑</w:t>
            </w:r>
          </w:p>
        </w:tc>
      </w:tr>
      <w:tr w14:paraId="4A895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 w14:paraId="20812693">
            <w:pPr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走荡桥</w:t>
            </w:r>
          </w:p>
        </w:tc>
        <w:tc>
          <w:tcPr>
            <w:tcW w:w="156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3A5B323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33D299C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  <w:t>玩蹦床</w:t>
            </w:r>
          </w:p>
        </w:tc>
        <w:tc>
          <w:tcPr>
            <w:tcW w:w="141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D6F3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</w:p>
          <w:p w14:paraId="1DCE0957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看箭头骑行</w:t>
            </w:r>
          </w:p>
        </w:tc>
        <w:tc>
          <w:tcPr>
            <w:tcW w:w="1462" w:type="dxa"/>
            <w:tcBorders>
              <w:left w:val="single" w:color="auto" w:sz="8" w:space="0"/>
            </w:tcBorders>
            <w:vAlign w:val="center"/>
          </w:tcPr>
          <w:p w14:paraId="74E3C8B9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平稳爬过木梯</w:t>
            </w:r>
          </w:p>
        </w:tc>
        <w:tc>
          <w:tcPr>
            <w:tcW w:w="1538" w:type="dxa"/>
            <w:tcBorders>
              <w:left w:val="single" w:color="auto" w:sz="4" w:space="0"/>
            </w:tcBorders>
            <w:vAlign w:val="center"/>
          </w:tcPr>
          <w:p w14:paraId="68660E0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vAlign w:val="center"/>
          </w:tcPr>
          <w:p w14:paraId="0C6D2D27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双手拍球</w:t>
            </w:r>
          </w:p>
        </w:tc>
      </w:tr>
      <w:bookmarkEnd w:id="2"/>
      <w:tr w14:paraId="283AF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cs="Calibri"/>
                <w:b w:val="0"/>
                <w:bCs w:val="0"/>
                <w:color w:val="000000"/>
                <w:sz w:val="21"/>
                <w:szCs w:val="21"/>
              </w:rPr>
              <w:t>语言：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方脸盘和圆脸蛋</w:t>
            </w:r>
          </w:p>
          <w:p w14:paraId="09719F47">
            <w:pPr>
              <w:jc w:val="center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了解故事</w:t>
            </w:r>
          </w:p>
        </w:tc>
        <w:tc>
          <w:tcPr>
            <w:tcW w:w="156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4E4AE40E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音乐：小鱼游</w:t>
            </w:r>
          </w:p>
          <w:p w14:paraId="57AD4319">
            <w:pPr>
              <w:jc w:val="center"/>
              <w:rPr>
                <w:rFonts w:hint="default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学唱歌曲</w:t>
            </w:r>
          </w:p>
        </w:tc>
        <w:tc>
          <w:tcPr>
            <w:tcW w:w="141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A54BC3">
            <w:pPr>
              <w:jc w:val="center"/>
              <w:rPr>
                <w:rFonts w:hint="default" w:ascii="宋体" w:hAnsi="宋体" w:eastAsia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数学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有趣的车标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观察车标</w:t>
            </w:r>
          </w:p>
        </w:tc>
        <w:tc>
          <w:tcPr>
            <w:tcW w:w="1462" w:type="dxa"/>
            <w:tcBorders>
              <w:left w:val="single" w:color="auto" w:sz="8" w:space="0"/>
            </w:tcBorders>
            <w:vAlign w:val="center"/>
          </w:tcPr>
          <w:p w14:paraId="1AF5C5B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社会：方爷爷和圆奶奶的家</w:t>
            </w:r>
          </w:p>
          <w:p w14:paraId="3082F70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分辨图形</w:t>
            </w:r>
          </w:p>
        </w:tc>
        <w:tc>
          <w:tcPr>
            <w:tcW w:w="1538" w:type="dxa"/>
            <w:tcBorders>
              <w:left w:val="single" w:color="auto" w:sz="4" w:space="0"/>
            </w:tcBorders>
            <w:vAlign w:val="center"/>
          </w:tcPr>
          <w:p w14:paraId="43093A5D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美术：图形变变变 </w:t>
            </w:r>
          </w:p>
          <w:p w14:paraId="0FE1C77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组合图形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vAlign w:val="center"/>
          </w:tcPr>
          <w:p w14:paraId="2E35976B">
            <w:pPr>
              <w:jc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健康</w:t>
            </w:r>
            <w:r>
              <w:rPr>
                <w:rFonts w:hint="eastAsia" w:ascii="宋体" w:hAnsi="宋体" w:eastAsia="宋体" w:cs="Calibri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快乐的小车手 </w:t>
            </w:r>
          </w:p>
          <w:p w14:paraId="5FCD5CE5">
            <w:pPr>
              <w:jc w:val="center"/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D065D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 w14:paraId="2AF997D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区域游戏</w:t>
            </w:r>
          </w:p>
        </w:tc>
        <w:tc>
          <w:tcPr>
            <w:tcW w:w="1562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01590019"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区域游戏</w:t>
            </w:r>
          </w:p>
        </w:tc>
        <w:tc>
          <w:tcPr>
            <w:tcW w:w="141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户外建构：重点指导搭建围墙</w:t>
            </w:r>
          </w:p>
        </w:tc>
        <w:tc>
          <w:tcPr>
            <w:tcW w:w="1462" w:type="dxa"/>
            <w:tcBorders>
              <w:left w:val="single" w:color="auto" w:sz="8" w:space="0"/>
            </w:tcBorders>
            <w:vAlign w:val="center"/>
          </w:tcPr>
          <w:p w14:paraId="6B256F32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农乐园：重点指导挖萝卜</w:t>
            </w:r>
          </w:p>
        </w:tc>
        <w:tc>
          <w:tcPr>
            <w:tcW w:w="1538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</w:tr>
      <w:tr w14:paraId="1BC62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434" w:type="dxa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 w14:paraId="252B9C03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沙池：重点指导堆砌城堡</w:t>
            </w:r>
          </w:p>
        </w:tc>
        <w:tc>
          <w:tcPr>
            <w:tcW w:w="1562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498E2">
            <w:pPr>
              <w:jc w:val="center"/>
              <w:rPr>
                <w:rFonts w:hint="default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科发室：重点指导认识小车</w:t>
            </w:r>
          </w:p>
        </w:tc>
        <w:tc>
          <w:tcPr>
            <w:tcW w:w="1413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462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区域游戏</w:t>
            </w:r>
          </w:p>
        </w:tc>
        <w:tc>
          <w:tcPr>
            <w:tcW w:w="1538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both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快乐骑行：重点指导红灯停</w:t>
            </w:r>
          </w:p>
        </w:tc>
        <w:tc>
          <w:tcPr>
            <w:tcW w:w="1471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骨碌碌小山坡：重点指导滑草</w:t>
            </w:r>
          </w:p>
        </w:tc>
      </w:tr>
      <w:tr w14:paraId="1B3EB3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6"/>
            <w:tcBorders>
              <w:bottom w:val="single" w:color="auto" w:sz="4" w:space="0"/>
            </w:tcBorders>
            <w:vAlign w:val="center"/>
          </w:tcPr>
          <w:p w14:paraId="24216CE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在餐前等待、排队散步时玩“图形接龙”游戏，老师说“圆形”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事物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，幼儿接着说“方形”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事物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，依次轮流。</w:t>
            </w:r>
          </w:p>
          <w:p w14:paraId="56C0CE3B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利用过渡的几分钟，让幼儿用身体模仿图形，比如“把身体缩成圆形”“手臂打开变成三角形”“双脚分开站成方形”，通过肢体动作加深对图形特征的理解。。</w:t>
            </w:r>
          </w:p>
        </w:tc>
      </w:tr>
      <w:tr w14:paraId="5056B6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704A1C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.建议家长和孩子在家中开展“图形大搜索”游戏，一起找一找家里的圆形、方形、三角形物品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。</w:t>
            </w:r>
          </w:p>
          <w:p w14:paraId="57BEAF44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.让家长在出行时引导孩子观察马路上的车标（对应数学“有趣的车标”）、交通标志的形状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Hans"/>
              </w:rPr>
              <w:t>。</w:t>
            </w:r>
          </w:p>
        </w:tc>
      </w:tr>
      <w:tr w14:paraId="521DAE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91037A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打造“图形王国”主题墙，分为“图形宝宝来集合”“生活中的图形”“我的图形作品”三个板块。</w:t>
            </w:r>
          </w:p>
        </w:tc>
      </w:tr>
      <w:tr w14:paraId="281B24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</w:tcBorders>
            <w:vAlign w:val="center"/>
          </w:tcPr>
          <w:p w14:paraId="02656637">
            <w:pPr>
              <w:bidi w:val="0"/>
              <w:jc w:val="left"/>
              <w:rPr>
                <w:rFonts w:hint="eastAsia" w:ascii="Calibri" w:hAnsi="Calibri" w:eastAsia="宋体" w:cs="Times New Roman"/>
                <w:kern w:val="2"/>
                <w:sz w:val="21"/>
                <w:lang w:val="en-US" w:eastAsia="zh-CN"/>
              </w:rPr>
            </w:pPr>
          </w:p>
        </w:tc>
      </w:tr>
    </w:tbl>
    <w:p w14:paraId="22CCBBC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580380" cy="8748395"/>
            <wp:effectExtent l="0" t="0" r="7620" b="14605"/>
            <wp:docPr id="3" name="图片 3" descr="IMG_9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97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0380" cy="874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537845</wp:posOffset>
                </wp:positionV>
                <wp:extent cx="4961890" cy="24542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3210" y="1545590"/>
                          <a:ext cx="4961890" cy="2454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0133D2">
                            <w:pPr>
                              <w:rPr>
                                <w:b/>
                                <w:bCs/>
                                <w:sz w:val="48"/>
                                <w:szCs w:val="6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60"/>
                                <w:lang w:val="en-US" w:eastAsia="zh-CN"/>
                              </w:rPr>
                              <w:t>表扬细心完成烟花作品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48"/>
                                <w:szCs w:val="60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48"/>
                                <w:szCs w:val="60"/>
                              </w:rPr>
                              <w:t>小宝贝：</w:t>
                            </w:r>
                          </w:p>
                          <w:p w14:paraId="751511DD">
                            <w:pPr>
                              <w:spacing w:line="360" w:lineRule="auto"/>
                              <w:rPr>
                                <w:rFonts w:hint="default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  <w:t>袁承泽、白境芮、唐轩翊、徐加恩</w:t>
                            </w:r>
                          </w:p>
                          <w:p w14:paraId="1750DD0C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  <w:t>蒋宇浩、杨谨溪、潘梓昕、司婉清</w:t>
                            </w:r>
                          </w:p>
                          <w:p w14:paraId="3894D91D">
                            <w:pPr>
                              <w:spacing w:line="360" w:lineRule="auto"/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  <w:t>白景荣、赵丞祐、宋齐光、郭羽焓</w:t>
                            </w:r>
                          </w:p>
                          <w:p w14:paraId="26F6D99B">
                            <w:pPr>
                              <w:spacing w:line="360" w:lineRule="auto"/>
                              <w:rPr>
                                <w:rFonts w:hint="default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sz w:val="48"/>
                                <w:szCs w:val="48"/>
                                <w:lang w:val="en-US" w:eastAsia="zh-CN"/>
                              </w:rPr>
                              <w:t>王瑾芮、顾荞祎、叶泽熙、刘希墨</w:t>
                            </w:r>
                          </w:p>
                          <w:p w14:paraId="1378982C">
                            <w:pPr>
                              <w:spacing w:line="48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95pt;margin-top:42.35pt;height:193.25pt;width:390.7pt;z-index:251659264;mso-width-relative:page;mso-height-relative:page;" filled="f" stroked="f" coordsize="21600,21600" o:gfxdata="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6Pb6YNsAAAAJAQAADwAAAAAAAAAB&#10;ACAAAAAiAAAAZHJzL2Rvd25yZXYueG1sUEsBAhQAFAAAAAgAh07iQOiLJRpGAgAAcwQAAA4AAAAA&#10;AAAAAQAgAAAAKg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320133D2">
                      <w:pPr>
                        <w:rPr>
                          <w:b/>
                          <w:bCs/>
                          <w:sz w:val="48"/>
                          <w:szCs w:val="6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48"/>
                          <w:szCs w:val="60"/>
                          <w:lang w:val="en-US" w:eastAsia="zh-CN"/>
                        </w:rPr>
                        <w:t>表扬细心完成烟花作品</w:t>
                      </w:r>
                      <w:r>
                        <w:rPr>
                          <w:rFonts w:hint="eastAsia"/>
                          <w:b/>
                          <w:bCs/>
                          <w:sz w:val="48"/>
                          <w:szCs w:val="60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48"/>
                          <w:szCs w:val="60"/>
                        </w:rPr>
                        <w:t>小宝贝：</w:t>
                      </w:r>
                    </w:p>
                    <w:p w14:paraId="751511DD">
                      <w:pPr>
                        <w:spacing w:line="360" w:lineRule="auto"/>
                        <w:rPr>
                          <w:rFonts w:hint="default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  <w:t>袁承泽、白境芮、唐轩翊、徐加恩</w:t>
                      </w:r>
                    </w:p>
                    <w:p w14:paraId="1750DD0C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  <w:t>蒋宇浩、杨谨溪、潘梓昕、司婉清</w:t>
                      </w:r>
                    </w:p>
                    <w:p w14:paraId="3894D91D">
                      <w:pPr>
                        <w:spacing w:line="360" w:lineRule="auto"/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  <w:t>白景荣、赵丞祐、宋齐光、郭羽焓</w:t>
                      </w:r>
                    </w:p>
                    <w:p w14:paraId="26F6D99B">
                      <w:pPr>
                        <w:spacing w:line="360" w:lineRule="auto"/>
                        <w:rPr>
                          <w:rFonts w:hint="default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sz w:val="48"/>
                          <w:szCs w:val="48"/>
                          <w:lang w:val="en-US" w:eastAsia="zh-CN"/>
                        </w:rPr>
                        <w:t>王瑾芮、顾荞祎、叶泽熙、刘希墨</w:t>
                      </w:r>
                    </w:p>
                    <w:p w14:paraId="1378982C">
                      <w:pPr>
                        <w:spacing w:line="48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5274310"/>
            <wp:effectExtent l="0" t="0" r="12065" b="88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52743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F0DEC"/>
    <w:rsid w:val="0EE21972"/>
    <w:rsid w:val="0F7D25CB"/>
    <w:rsid w:val="13CD7522"/>
    <w:rsid w:val="14D553E0"/>
    <w:rsid w:val="160D7E54"/>
    <w:rsid w:val="17B6559A"/>
    <w:rsid w:val="1AB26DF8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33B4C8C"/>
    <w:rsid w:val="53A7474E"/>
    <w:rsid w:val="54437D9F"/>
    <w:rsid w:val="54B70FA5"/>
    <w:rsid w:val="555E317E"/>
    <w:rsid w:val="56155DEE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E77E2374"/>
    <w:rsid w:val="F7B9232A"/>
    <w:rsid w:val="F9C4739A"/>
    <w:rsid w:val="FACB31F7"/>
    <w:rsid w:val="FBF50D15"/>
    <w:rsid w:val="FDBF8018"/>
    <w:rsid w:val="FF7AFF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958</Words>
  <Characters>977</Characters>
  <Lines>0</Lines>
  <Paragraphs>0</Paragraphs>
  <TotalTime>3</TotalTime>
  <ScaleCrop>false</ScaleCrop>
  <LinksUpToDate>false</LinksUpToDate>
  <CharactersWithSpaces>992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2021-02-04T06:36:00Z</dcterms:created>
  <dc:creator>小波罗</dc:creator>
  <cp:lastModifiedBy>懂</cp:lastModifiedBy>
  <dcterms:modified xsi:type="dcterms:W3CDTF">2026-01-04T05:16:25Z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7636F790F1CE476597CBF1C548E8A2E3_13</vt:lpwstr>
  </property>
</Properties>
</file>