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D07C7F">
      <w:pPr>
        <w:jc w:val="center"/>
        <w:rPr>
          <w:b/>
          <w:sz w:val="32"/>
          <w:szCs w:val="32"/>
        </w:rPr>
      </w:pPr>
      <w:bookmarkStart w:id="0" w:name="OLE_LINK4"/>
      <w:bookmarkStart w:id="1" w:name="OLE_LINK5"/>
      <w:r>
        <w:rPr>
          <w:rFonts w:hint="eastAsia"/>
          <w:b/>
          <w:sz w:val="32"/>
          <w:szCs w:val="32"/>
          <w:lang w:val="en-US" w:eastAsia="zh-CN"/>
        </w:rPr>
        <w:t xml:space="preserve"> </w:t>
      </w:r>
      <w:r>
        <w:rPr>
          <w:rFonts w:hint="eastAsia"/>
          <w:b/>
          <w:sz w:val="32"/>
          <w:szCs w:val="32"/>
        </w:rPr>
        <w:t>第</w:t>
      </w:r>
      <w:r>
        <w:rPr>
          <w:rFonts w:hint="eastAsia"/>
          <w:b/>
          <w:sz w:val="32"/>
          <w:szCs w:val="32"/>
          <w:u w:val="single"/>
        </w:rPr>
        <w:t xml:space="preserve"> </w:t>
      </w:r>
      <w:bookmarkStart w:id="2" w:name="OLE_LINK3"/>
      <w:r>
        <w:rPr>
          <w:rFonts w:hint="eastAsia"/>
          <w:b/>
          <w:sz w:val="32"/>
          <w:szCs w:val="32"/>
          <w:u w:val="single"/>
          <w:lang w:eastAsia="zh-CN"/>
        </w:rPr>
        <w:t>十二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</w:rPr>
        <w:t>周工作计划</w:t>
      </w:r>
    </w:p>
    <w:p w14:paraId="27D2D20A">
      <w:pPr>
        <w:rPr>
          <w:rFonts w:ascii="宋体" w:hAnsi="宋体" w:cs="宋体"/>
          <w:b/>
        </w:rPr>
      </w:pPr>
      <w:r>
        <w:rPr>
          <w:rFonts w:hint="eastAsia" w:ascii="宋体" w:hAnsi="宋体" w:cs="宋体"/>
          <w:b/>
        </w:rPr>
        <w:t>班级：小</w:t>
      </w:r>
      <w:r>
        <w:rPr>
          <w:rFonts w:hint="eastAsia" w:ascii="宋体" w:hAnsi="宋体" w:cs="宋体"/>
          <w:b/>
          <w:lang w:val="en-US" w:eastAsia="zh-CN"/>
        </w:rPr>
        <w:t>4</w:t>
      </w:r>
      <w:r>
        <w:rPr>
          <w:rFonts w:hint="eastAsia" w:ascii="宋体" w:hAnsi="宋体" w:cs="宋体"/>
          <w:b/>
        </w:rPr>
        <w:t>班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实施主题：</w:t>
      </w:r>
      <w:r>
        <w:rPr>
          <w:rFonts w:hint="eastAsia" w:ascii="宋体" w:hAnsi="宋体" w:cs="宋体"/>
          <w:b/>
          <w:lang w:eastAsia="zh-CN"/>
        </w:rPr>
        <w:t>宝宝真能干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日期:</w:t>
      </w:r>
      <w:r>
        <w:rPr>
          <w:rFonts w:hint="eastAsia" w:ascii="宋体" w:hAnsi="宋体" w:cs="宋体"/>
          <w:b/>
          <w:lang w:val="en-US" w:eastAsia="zh-CN"/>
        </w:rPr>
        <w:t>11</w:t>
      </w:r>
      <w:r>
        <w:rPr>
          <w:rFonts w:hint="eastAsia" w:ascii="宋体" w:hAnsi="宋体" w:cs="宋体"/>
          <w:b/>
        </w:rPr>
        <w:t>月</w:t>
      </w:r>
      <w:r>
        <w:rPr>
          <w:rFonts w:hint="eastAsia" w:ascii="宋体" w:hAnsi="宋体" w:cs="宋体"/>
          <w:b/>
          <w:lang w:val="en-US" w:eastAsia="zh-CN"/>
        </w:rPr>
        <w:t>17</w:t>
      </w:r>
      <w:r>
        <w:rPr>
          <w:rFonts w:hint="eastAsia" w:ascii="宋体" w:hAnsi="宋体" w:cs="宋体"/>
          <w:b/>
        </w:rPr>
        <w:t>日—</w:t>
      </w:r>
      <w:r>
        <w:rPr>
          <w:rFonts w:hint="eastAsia" w:ascii="宋体" w:hAnsi="宋体" w:cs="宋体"/>
          <w:b/>
          <w:lang w:val="en-US" w:eastAsia="zh-CN"/>
        </w:rPr>
        <w:t>11</w:t>
      </w:r>
      <w:r>
        <w:rPr>
          <w:rFonts w:hint="eastAsia" w:ascii="宋体" w:hAnsi="宋体" w:cs="宋体"/>
          <w:b/>
        </w:rPr>
        <w:t>月</w:t>
      </w:r>
      <w:r>
        <w:rPr>
          <w:rFonts w:hint="eastAsia" w:ascii="宋体" w:hAnsi="宋体" w:cs="宋体"/>
          <w:b/>
          <w:lang w:val="en-US" w:eastAsia="zh-CN"/>
        </w:rPr>
        <w:t>21</w:t>
      </w:r>
      <w:r>
        <w:rPr>
          <w:rFonts w:hint="eastAsia" w:ascii="宋体" w:hAnsi="宋体" w:cs="宋体"/>
          <w:b/>
        </w:rPr>
        <w:t xml:space="preserve">日 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带班老师：</w:t>
      </w:r>
      <w:r>
        <w:rPr>
          <w:rFonts w:hint="eastAsia" w:ascii="宋体" w:hAnsi="宋体" w:cs="宋体"/>
          <w:b/>
          <w:lang w:eastAsia="zh-CN"/>
        </w:rPr>
        <w:t>王、束</w:t>
      </w:r>
      <w:r>
        <w:rPr>
          <w:rFonts w:hint="eastAsia" w:ascii="宋体" w:hAnsi="宋体" w:cs="宋体"/>
          <w:b/>
        </w:rPr>
        <w:t>老</w:t>
      </w:r>
      <w:bookmarkEnd w:id="2"/>
      <w:r>
        <w:rPr>
          <w:rFonts w:hint="eastAsia" w:ascii="宋体" w:hAnsi="宋体" w:cs="宋体"/>
          <w:b/>
        </w:rPr>
        <w:t>师</w:t>
      </w:r>
      <w:bookmarkEnd w:id="0"/>
      <w:bookmarkEnd w:id="1"/>
    </w:p>
    <w:tbl>
      <w:tblPr>
        <w:tblStyle w:val="4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43"/>
        <w:gridCol w:w="33"/>
        <w:gridCol w:w="1498"/>
        <w:gridCol w:w="278"/>
        <w:gridCol w:w="1557"/>
        <w:gridCol w:w="219"/>
        <w:gridCol w:w="1464"/>
        <w:gridCol w:w="312"/>
        <w:gridCol w:w="1776"/>
      </w:tblGrid>
      <w:tr w14:paraId="75F84AC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4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1A801BC8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工作要求</w:t>
            </w:r>
          </w:p>
        </w:tc>
        <w:tc>
          <w:tcPr>
            <w:tcW w:w="8880" w:type="dxa"/>
            <w:gridSpan w:val="9"/>
            <w:tcBorders>
              <w:right w:val="thickThinSmallGap" w:color="auto" w:sz="24" w:space="0"/>
            </w:tcBorders>
            <w:shd w:val="clear" w:color="auto" w:fill="auto"/>
            <w:vAlign w:val="center"/>
          </w:tcPr>
          <w:p w14:paraId="55DBEC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1"/>
                <w:szCs w:val="21"/>
                <w:lang w:val="en-US" w:eastAsia="zh-CN"/>
              </w:rPr>
              <w:t>1.喜欢参加艺术创造活动，会用撕、贴、涂等多种方式进行创作。愿意进行歌唱活动，并且能够初步学会迁移生活经验，为歌曲创编歌词。</w:t>
            </w:r>
            <w:r>
              <w:rPr>
                <w:rFonts w:hint="default" w:ascii="宋体" w:hAnsi="宋体"/>
                <w:szCs w:val="21"/>
                <w:lang w:val="en-US" w:eastAsia="zh-CN"/>
              </w:rPr>
              <w:t>（主题目标）</w:t>
            </w:r>
          </w:p>
          <w:p w14:paraId="2341C5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bCs/>
                <w:color w:val="auto"/>
                <w:sz w:val="21"/>
                <w:szCs w:val="21"/>
                <w:lang w:val="en-US" w:eastAsia="zh-CN"/>
              </w:rPr>
              <w:t>会用完整的短句表达自己的情感，复述简短有趣的故事、儿歌。（</w:t>
            </w:r>
            <w:r>
              <w:rPr>
                <w:rFonts w:hint="default" w:ascii="宋体" w:hAnsi="宋体"/>
                <w:szCs w:val="21"/>
                <w:lang w:val="en-US" w:eastAsia="zh-CN"/>
              </w:rPr>
              <w:t>主题目标）</w:t>
            </w:r>
          </w:p>
          <w:p w14:paraId="61C3C6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textAlignment w:val="auto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cs="宋体"/>
                <w:bCs/>
                <w:color w:val="auto"/>
                <w:sz w:val="21"/>
                <w:szCs w:val="21"/>
                <w:lang w:val="en-US" w:eastAsia="zh-CN"/>
              </w:rPr>
              <w:t>能在活动中大胆尝试、主动交往，愿意和同伴游戏，分享活动中带来的快乐。</w:t>
            </w:r>
            <w:r>
              <w:rPr>
                <w:rFonts w:hint="default" w:ascii="宋体" w:hAnsi="宋体"/>
                <w:szCs w:val="21"/>
                <w:lang w:val="en-US" w:eastAsia="zh-CN"/>
              </w:rPr>
              <w:t>（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常规</w:t>
            </w:r>
            <w:r>
              <w:rPr>
                <w:rFonts w:hint="default" w:ascii="宋体" w:hAnsi="宋体"/>
                <w:szCs w:val="21"/>
                <w:lang w:val="en-US" w:eastAsia="zh-CN"/>
              </w:rPr>
              <w:t>目标）</w:t>
            </w:r>
          </w:p>
          <w:p w14:paraId="26D274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4.</w:t>
            </w:r>
            <w:r>
              <w:rPr>
                <w:rFonts w:hint="eastAsia" w:ascii="宋体" w:hAnsi="宋体" w:cs="宋体"/>
                <w:bCs/>
                <w:color w:val="auto"/>
                <w:sz w:val="21"/>
                <w:szCs w:val="21"/>
                <w:lang w:val="en-US" w:eastAsia="zh-CN"/>
              </w:rPr>
              <w:t>学习解扣子，在成人的帮助下穿脱简单的衣裤鞋袜，掌握初步的生活技能。</w:t>
            </w:r>
            <w:r>
              <w:rPr>
                <w:rFonts w:hint="default" w:ascii="宋体" w:hAnsi="宋体"/>
                <w:szCs w:val="21"/>
                <w:lang w:val="en-US" w:eastAsia="zh-CN"/>
              </w:rPr>
              <w:t>（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保育</w:t>
            </w:r>
            <w:r>
              <w:rPr>
                <w:rFonts w:hint="default" w:ascii="宋体" w:hAnsi="宋体"/>
                <w:szCs w:val="21"/>
                <w:lang w:val="en-US" w:eastAsia="zh-CN"/>
              </w:rPr>
              <w:t>目标）</w:t>
            </w:r>
          </w:p>
        </w:tc>
      </w:tr>
      <w:tr w14:paraId="2A4534A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5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14A3CA7C">
            <w:pPr>
              <w:snapToGrid w:val="0"/>
              <w:spacing w:line="300" w:lineRule="exact"/>
              <w:ind w:firstLine="180" w:firstLineChars="100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星期</w:t>
            </w:r>
          </w:p>
          <w:p w14:paraId="4B2601C8">
            <w:pPr>
              <w:spacing w:line="300" w:lineRule="exact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43" w:type="dxa"/>
            <w:tcBorders>
              <w:right w:val="single" w:color="auto" w:sz="4" w:space="0"/>
            </w:tcBorders>
            <w:vAlign w:val="center"/>
          </w:tcPr>
          <w:p w14:paraId="52DF9EE6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一</w:t>
            </w:r>
          </w:p>
        </w:tc>
        <w:tc>
          <w:tcPr>
            <w:tcW w:w="1531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AC9D3BB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二</w:t>
            </w:r>
          </w:p>
        </w:tc>
        <w:tc>
          <w:tcPr>
            <w:tcW w:w="1835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B43CDBA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三</w:t>
            </w:r>
          </w:p>
        </w:tc>
        <w:tc>
          <w:tcPr>
            <w:tcW w:w="168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62E1768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四</w:t>
            </w:r>
          </w:p>
        </w:tc>
        <w:tc>
          <w:tcPr>
            <w:tcW w:w="2088" w:type="dxa"/>
            <w:gridSpan w:val="2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18285205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五</w:t>
            </w:r>
          </w:p>
        </w:tc>
      </w:tr>
      <w:tr w14:paraId="473802EB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</w:trPr>
        <w:tc>
          <w:tcPr>
            <w:tcW w:w="387" w:type="dxa"/>
            <w:shd w:val="pct10" w:color="auto" w:fill="auto"/>
            <w:vAlign w:val="center"/>
          </w:tcPr>
          <w:p w14:paraId="77318828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2ED6B783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color w:val="000000"/>
              </w:rPr>
              <w:t>接待</w:t>
            </w:r>
          </w:p>
        </w:tc>
        <w:tc>
          <w:tcPr>
            <w:tcW w:w="8880" w:type="dxa"/>
            <w:gridSpan w:val="9"/>
            <w:vAlign w:val="center"/>
          </w:tcPr>
          <w:p w14:paraId="6CAAEEB7"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1.热情接待幼儿，与幼儿打招呼</w:t>
            </w:r>
            <w:r>
              <w:rPr>
                <w:rFonts w:hint="eastAsia" w:ascii="宋体" w:hAnsi="宋体"/>
                <w:szCs w:val="21"/>
                <w:lang w:eastAsia="zh-CN"/>
              </w:rPr>
              <w:t>并</w:t>
            </w:r>
            <w:r>
              <w:rPr>
                <w:rFonts w:hint="eastAsia" w:ascii="宋体" w:hAnsi="宋体"/>
                <w:szCs w:val="21"/>
              </w:rPr>
              <w:t>引导幼儿进行同伴间互动。</w:t>
            </w:r>
          </w:p>
          <w:p w14:paraId="736BCC0C">
            <w:pPr>
              <w:rPr>
                <w:rFonts w:ascii="宋体" w:hAnsi="宋体" w:cs="宋体"/>
              </w:rPr>
            </w:pPr>
            <w:r>
              <w:rPr>
                <w:rFonts w:hint="eastAsia" w:ascii="宋体" w:hAnsi="宋体"/>
                <w:szCs w:val="21"/>
              </w:rPr>
              <w:t>2.进行二次晨检，了解幼儿身体情况及检查幼儿口袋是否有小玩具等物品。</w:t>
            </w:r>
          </w:p>
        </w:tc>
      </w:tr>
      <w:tr w14:paraId="536FA65B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5EDC3957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53D70CD8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晨间游戏</w:t>
            </w:r>
          </w:p>
        </w:tc>
        <w:tc>
          <w:tcPr>
            <w:tcW w:w="8880" w:type="dxa"/>
            <w:gridSpan w:val="9"/>
            <w:vAlign w:val="center"/>
          </w:tcPr>
          <w:p w14:paraId="368413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  <w:b/>
                <w:bCs/>
                <w:lang w:val="en-US" w:eastAsia="zh-CN"/>
              </w:rPr>
              <w:t>1.</w:t>
            </w:r>
            <w:r>
              <w:rPr>
                <w:rFonts w:hint="eastAsia" w:ascii="宋体" w:hAnsi="宋体"/>
                <w:b/>
                <w:bCs/>
              </w:rPr>
              <w:t>来园接待：</w:t>
            </w:r>
            <w:r>
              <w:rPr>
                <w:rFonts w:hint="eastAsia" w:ascii="宋体" w:hAnsi="宋体"/>
              </w:rPr>
              <w:t>热情接待幼儿来园，引导与老师打招呼，进班洗手，在区域中安静游戏。</w:t>
            </w:r>
          </w:p>
          <w:p w14:paraId="3F0926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2.重点区域</w:t>
            </w:r>
            <w:r>
              <w:rPr>
                <w:rFonts w:hint="eastAsia" w:ascii="宋体" w:hAnsi="宋体"/>
              </w:rPr>
              <w:t>：</w:t>
            </w:r>
            <w:r>
              <w:rPr>
                <w:rFonts w:hint="eastAsia" w:ascii="宋体" w:hAnsi="宋体"/>
                <w:lang w:val="en-US" w:eastAsia="zh-CN"/>
              </w:rPr>
              <w:t>语言区</w:t>
            </w:r>
            <w:r>
              <w:rPr>
                <w:rFonts w:ascii="宋体" w:hAnsi="宋体" w:eastAsia="宋体" w:cs="宋体"/>
                <w:sz w:val="21"/>
                <w:szCs w:val="21"/>
              </w:rPr>
              <w:t>：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提供玩偶，让幼儿进行故事创编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；提供故事盒子，供幼儿大胆表演故事。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美工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区：</w:t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>彩色花窗：提供镭射纸，将镭射纸拼贴在镂空纸板上，在阳光下能够折射出彩色的光芒。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建构</w:t>
            </w: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区：</w:t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>提供手电筒，幼儿进行手影游戏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>提供物品和影子的图片，幼儿进行配对。</w:t>
            </w:r>
          </w:p>
          <w:p w14:paraId="3481EA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b/>
                <w:bCs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</w:rPr>
              <w:t>3.晨间谈话</w:t>
            </w:r>
            <w:r>
              <w:rPr>
                <w:rFonts w:hint="eastAsia" w:ascii="宋体" w:hAnsi="宋体" w:cs="宋体"/>
                <w:b/>
                <w:bCs/>
                <w:lang w:eastAsia="zh-CN"/>
              </w:rPr>
              <w:t>：</w:t>
            </w:r>
            <w:r>
              <w:rPr>
                <w:rFonts w:hint="eastAsia" w:ascii="宋体" w:hAnsi="宋体" w:cs="宋体"/>
                <w:b w:val="0"/>
                <w:bCs w:val="0"/>
                <w:lang w:eastAsia="zh-CN"/>
              </w:rPr>
              <w:t>喝白开水的好处、我喜欢的颜色、记录用处大、户外体锻的注意事项</w:t>
            </w:r>
          </w:p>
        </w:tc>
      </w:tr>
      <w:tr w14:paraId="5B5F768C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1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116C41D6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5216A658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户外</w:t>
            </w:r>
            <w:r>
              <w:rPr>
                <w:rFonts w:ascii="宋体" w:hAnsi="宋体"/>
                <w:bCs/>
                <w:sz w:val="24"/>
              </w:rPr>
              <w:t>运动</w:t>
            </w:r>
          </w:p>
        </w:tc>
        <w:tc>
          <w:tcPr>
            <w:tcW w:w="8880" w:type="dxa"/>
            <w:gridSpan w:val="9"/>
            <w:vAlign w:val="center"/>
          </w:tcPr>
          <w:p w14:paraId="5EB21C65">
            <w:pPr>
              <w:spacing w:line="288" w:lineRule="auto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</w:t>
            </w:r>
            <w:r>
              <w:rPr>
                <w:rFonts w:hint="eastAsia" w:ascii="宋体" w:hAnsi="宋体" w:cs="宋体"/>
                <w:color w:val="000000"/>
              </w:rPr>
              <w:t>.队列练习：</w:t>
            </w:r>
            <w:r>
              <w:rPr>
                <w:rFonts w:hint="eastAsia" w:ascii="宋体" w:hAnsi="宋体"/>
              </w:rPr>
              <w:t>能跟随音乐，按照小组的队形快速变成多列纵队。</w:t>
            </w:r>
          </w:p>
          <w:p w14:paraId="7F4FE01B">
            <w:pPr>
              <w:rPr>
                <w:color w:val="FF0000"/>
                <w:sz w:val="24"/>
              </w:rPr>
            </w:pPr>
            <w:r>
              <w:rPr>
                <w:rFonts w:ascii="宋体" w:hAnsi="宋体" w:cs="宋体"/>
                <w:color w:val="000000"/>
              </w:rPr>
              <w:t>2</w:t>
            </w:r>
            <w:r>
              <w:rPr>
                <w:rFonts w:hint="eastAsia" w:ascii="宋体" w:hAnsi="宋体" w:cs="宋体"/>
                <w:color w:val="000000"/>
              </w:rPr>
              <w:t>.律动、早操：</w:t>
            </w:r>
            <w:r>
              <w:rPr>
                <w:rFonts w:hint="eastAsia"/>
                <w:szCs w:val="21"/>
              </w:rPr>
              <w:t>师幼一起律动、早操，要求动作合拍</w:t>
            </w:r>
            <w:r>
              <w:rPr>
                <w:rFonts w:hint="eastAsia"/>
                <w:szCs w:val="21"/>
                <w:lang w:val="en-US" w:eastAsia="zh-CN"/>
              </w:rPr>
              <w:t>有</w:t>
            </w:r>
            <w:r>
              <w:rPr>
                <w:rFonts w:hint="eastAsia"/>
                <w:szCs w:val="21"/>
              </w:rPr>
              <w:t>力。</w:t>
            </w:r>
          </w:p>
        </w:tc>
      </w:tr>
      <w:tr w14:paraId="7D1E774C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1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00047E1F">
            <w:pPr>
              <w:spacing w:line="300" w:lineRule="exact"/>
              <w:jc w:val="center"/>
              <w:rPr>
                <w:rFonts w:ascii="宋体" w:hAnsi="宋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19422382">
            <w:pPr>
              <w:spacing w:line="300" w:lineRule="exact"/>
              <w:jc w:val="center"/>
              <w:rPr>
                <w:rFonts w:ascii="宋体" w:hAnsi="宋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764915F6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集体游戏：翻山越岭</w:t>
            </w:r>
          </w:p>
          <w:p w14:paraId="69FA9E4D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(探险1区）</w:t>
            </w:r>
          </w:p>
          <w:p w14:paraId="2AA90A04">
            <w:pPr>
              <w:spacing w:line="300" w:lineRule="exact"/>
              <w:jc w:val="center"/>
              <w:rPr>
                <w:rFonts w:hint="eastAsia" w:ascii="宋体" w:hAnsi="宋体" w:eastAsia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尝试穿越“障碍”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15ACCE0F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集体游戏：走小桥</w:t>
            </w:r>
          </w:p>
          <w:p w14:paraId="4BAF0A76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(探险2区）</w:t>
            </w:r>
          </w:p>
          <w:p w14:paraId="1D4398D9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尝试保持平衡</w:t>
            </w:r>
          </w:p>
        </w:tc>
        <w:tc>
          <w:tcPr>
            <w:tcW w:w="1776" w:type="dxa"/>
            <w:gridSpan w:val="2"/>
            <w:tcBorders>
              <w:left w:val="single" w:color="auto" w:sz="8" w:space="0"/>
            </w:tcBorders>
            <w:vAlign w:val="center"/>
          </w:tcPr>
          <w:p w14:paraId="2AC85B06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集体游戏：足球小子</w:t>
            </w:r>
          </w:p>
          <w:p w14:paraId="2483C370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(综合2）</w:t>
            </w:r>
          </w:p>
          <w:p w14:paraId="1365B89E">
            <w:pPr>
              <w:jc w:val="center"/>
              <w:rPr>
                <w:rFonts w:hint="eastAsia" w:ascii="宋体" w:hAnsi="宋体" w:eastAsia="宋体"/>
                <w:bCs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尝试和球玩游戏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6B408242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集体游戏：勇攀高峰</w:t>
            </w:r>
          </w:p>
          <w:p w14:paraId="5AD242D5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(小山坡）</w:t>
            </w:r>
          </w:p>
          <w:p w14:paraId="3128F209">
            <w:pPr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尝试攀爬、钻山洞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40F2C068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集体游戏：蹦蹦跳跳</w:t>
            </w:r>
          </w:p>
          <w:p w14:paraId="68FD013D"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(综合3）</w:t>
            </w:r>
          </w:p>
          <w:p w14:paraId="7120F9F2">
            <w:pPr>
              <w:jc w:val="center"/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尝试自主蹦跳、攀爬</w:t>
            </w:r>
          </w:p>
        </w:tc>
      </w:tr>
      <w:tr w14:paraId="420129D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9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077F0B9D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4EC79A6C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59FFAF44">
            <w:pPr>
              <w:spacing w:line="300" w:lineRule="exact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分散活动：重点指导跑在对应跑道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0F90B354">
            <w:pPr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分散活动：重点指导翻越三脚架</w:t>
            </w:r>
          </w:p>
        </w:tc>
        <w:tc>
          <w:tcPr>
            <w:tcW w:w="1776" w:type="dxa"/>
            <w:gridSpan w:val="2"/>
            <w:tcBorders>
              <w:left w:val="single" w:color="auto" w:sz="8" w:space="0"/>
            </w:tcBorders>
            <w:vAlign w:val="center"/>
          </w:tcPr>
          <w:p w14:paraId="1E4C532E">
            <w:pPr>
              <w:jc w:val="center"/>
              <w:rPr>
                <w:rFonts w:ascii="宋体" w:hAnsi="宋体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分散活动：重点指导走滑索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65503B91">
            <w:pPr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分散活动：重点指导用脚踢球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5C46FD09">
            <w:pPr>
              <w:jc w:val="center"/>
              <w:rPr>
                <w:rFonts w:hint="eastAsia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分散活动：重点指导固定人数玩蹦蹦床</w:t>
            </w:r>
          </w:p>
        </w:tc>
      </w:tr>
      <w:tr w14:paraId="717B5097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7FBFDEF2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学习</w:t>
            </w:r>
          </w:p>
          <w:p w14:paraId="028BD506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活动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66FB6B36">
            <w:pPr>
              <w:jc w:val="both"/>
              <w:rPr>
                <w:rFonts w:hint="eastAsia" w:eastAsia="宋体"/>
                <w:b/>
                <w:bCs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>语言</w:t>
            </w:r>
            <w:r>
              <w:rPr>
                <w:rFonts w:hint="eastAsia" w:eastAsia="宋体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>：</w:t>
            </w:r>
            <w:r>
              <w:rPr>
                <w:rFonts w:hint="eastAsia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 xml:space="preserve">小兔乖乖 </w:t>
            </w:r>
            <w:r>
              <w:rPr>
                <w:rFonts w:hint="eastAsia" w:ascii="宋体" w:hAnsi="宋体" w:cs="宋体"/>
                <w:color w:val="C00000"/>
                <w:sz w:val="18"/>
                <w:szCs w:val="18"/>
                <w:highlight w:val="none"/>
                <w:lang w:val="en-US" w:eastAsia="zh-CN"/>
              </w:rPr>
              <w:t>学说故事中重复的对话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288A3BBA">
            <w:pPr>
              <w:jc w:val="center"/>
              <w:rPr>
                <w:rFonts w:hint="default" w:ascii="宋体" w:hAnsi="宋体" w:eastAsia="宋体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数学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给小动物送食物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按学习一一配对，感知对应关系</w:t>
            </w:r>
            <w:r>
              <w:rPr>
                <w:rFonts w:hint="eastAsia" w:ascii="宋体" w:hAnsi="宋体" w:eastAsia="宋体"/>
                <w:color w:val="FF0000"/>
                <w:sz w:val="18"/>
                <w:szCs w:val="18"/>
                <w:highlight w:val="no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</w:p>
        </w:tc>
        <w:tc>
          <w:tcPr>
            <w:tcW w:w="1776" w:type="dxa"/>
            <w:gridSpan w:val="2"/>
            <w:tcBorders>
              <w:left w:val="single" w:color="auto" w:sz="8" w:space="0"/>
            </w:tcBorders>
            <w:vAlign w:val="center"/>
          </w:tcPr>
          <w:p w14:paraId="14FD6CD9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音乐：网小鱼</w:t>
            </w:r>
            <w:r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 w14:paraId="60998326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 w:val="0"/>
                <w:bCs w:val="0"/>
                <w:color w:val="C00000"/>
                <w:sz w:val="18"/>
                <w:szCs w:val="18"/>
                <w:highlight w:val="none"/>
                <w:lang w:val="en-US" w:eastAsia="zh-CN"/>
              </w:rPr>
              <w:t>边唱歌边做游戏</w:t>
            </w:r>
            <w:r>
              <w:rPr>
                <w:rFonts w:hint="eastAsia" w:ascii="宋体" w:hAnsi="宋体" w:eastAsia="宋体"/>
                <w:color w:val="FF0000"/>
                <w:sz w:val="18"/>
                <w:szCs w:val="18"/>
                <w:highlight w:val="none"/>
                <w:lang w:val="en-US" w:eastAsia="zh-CN"/>
              </w:rPr>
              <w:t xml:space="preserve"> 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7571DCCB">
            <w:pPr>
              <w:jc w:val="center"/>
              <w:rPr>
                <w:rFonts w:hint="default" w:ascii="宋体" w:hAnsi="宋体" w:eastAsia="宋体" w:cs="Calibri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b/>
                <w:bCs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健康：爱喝白开水</w:t>
            </w:r>
            <w:r>
              <w:rPr>
                <w:rFonts w:hint="eastAsia" w:ascii="宋体" w:hAnsi="宋体" w:cs="Calibri"/>
                <w:b/>
                <w:bCs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知道多喝水对身体好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3C4FD96F">
            <w:pPr>
              <w:jc w:val="center"/>
              <w:rPr>
                <w:rFonts w:hint="eastAsia" w:eastAsia="宋体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  <w:lang w:val="en-US" w:eastAsia="zh-CN"/>
              </w:rPr>
              <w:t xml:space="preserve">社会：我喜欢的颜色 </w:t>
            </w:r>
            <w:r>
              <w:rPr>
                <w:rFonts w:hint="eastAsia" w:ascii="宋体" w:hAnsi="宋体" w:cs="宋体"/>
                <w:color w:val="C00000"/>
                <w:sz w:val="18"/>
                <w:szCs w:val="18"/>
                <w:highlight w:val="none"/>
                <w:lang w:val="en-US" w:eastAsia="zh-CN"/>
              </w:rPr>
              <w:t>大胆说出自己喜欢的颜色</w:t>
            </w:r>
          </w:p>
        </w:tc>
      </w:tr>
      <w:tr w14:paraId="02CAC37A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7F454711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上午</w:t>
            </w:r>
          </w:p>
          <w:p w14:paraId="7AC3FD8B">
            <w:pPr>
              <w:spacing w:line="300" w:lineRule="exact"/>
              <w:jc w:val="center"/>
              <w:rPr>
                <w:rFonts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</w:rPr>
              <w:t>游戏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shd w:val="clear" w:color="auto" w:fill="auto"/>
            <w:vAlign w:val="center"/>
          </w:tcPr>
          <w:p w14:paraId="191417B9">
            <w:pPr>
              <w:ind w:left="0" w:leftChars="0" w:firstLine="0" w:firstLineChars="0"/>
              <w:jc w:val="center"/>
              <w:rPr>
                <w:rFonts w:hint="eastAsia" w:ascii="宋体" w:hAnsi="宋体" w:eastAsia="宋体" w:cs="Calibri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快乐骑行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7D9C1CD1">
            <w:pPr>
              <w:jc w:val="center"/>
              <w:rPr>
                <w:rFonts w:hint="eastAsia" w:ascii="宋体" w:hAnsi="宋体" w:eastAsia="宋体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创意社</w:t>
            </w:r>
          </w:p>
        </w:tc>
        <w:tc>
          <w:tcPr>
            <w:tcW w:w="1776" w:type="dxa"/>
            <w:gridSpan w:val="2"/>
            <w:tcBorders>
              <w:left w:val="single" w:color="auto" w:sz="8" w:space="0"/>
            </w:tcBorders>
            <w:vAlign w:val="center"/>
          </w:tcPr>
          <w:p w14:paraId="7FB85089">
            <w:pPr>
              <w:jc w:val="center"/>
              <w:rPr>
                <w:rFonts w:hint="eastAsia" w:ascii="宋体" w:hAnsi="宋体" w:eastAsia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农乐园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62D0A5D5">
            <w:pPr>
              <w:jc w:val="center"/>
              <w:rPr>
                <w:rFonts w:hint="eastAsia" w:ascii="宋体" w:hAnsi="宋体" w:eastAsia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户外建构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56364C67">
            <w:pPr>
              <w:jc w:val="center"/>
              <w:rPr>
                <w:rFonts w:hint="eastAsia" w:ascii="宋体" w:hAnsi="宋体" w:eastAsia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过家家</w:t>
            </w:r>
          </w:p>
        </w:tc>
      </w:tr>
      <w:tr w14:paraId="796F9544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5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77C4E06E">
            <w:pPr>
              <w:spacing w:line="300" w:lineRule="exact"/>
              <w:ind w:left="60"/>
              <w:jc w:val="center"/>
              <w:rPr>
                <w:rFonts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下午</w:t>
            </w:r>
          </w:p>
          <w:p w14:paraId="4C2339E8">
            <w:pPr>
              <w:spacing w:line="300" w:lineRule="exact"/>
              <w:ind w:left="60"/>
              <w:jc w:val="center"/>
              <w:rPr>
                <w:rFonts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户外</w:t>
            </w:r>
          </w:p>
          <w:p w14:paraId="56C55564">
            <w:pPr>
              <w:spacing w:line="300" w:lineRule="exact"/>
              <w:ind w:left="6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活动</w:t>
            </w:r>
          </w:p>
        </w:tc>
        <w:tc>
          <w:tcPr>
            <w:tcW w:w="1776" w:type="dxa"/>
            <w:gridSpan w:val="2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5FAF33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eastAsia="zh-CN"/>
              </w:rPr>
              <w:t>区域</w:t>
            </w:r>
            <w:r>
              <w:rPr>
                <w:rFonts w:hint="default" w:ascii="宋体" w:hAnsi="宋体"/>
                <w:bCs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gridSpan w:val="2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20F2CF00">
            <w:pPr>
              <w:jc w:val="center"/>
              <w:rPr>
                <w:rFonts w:hint="default" w:ascii="宋体" w:hAnsi="宋体"/>
                <w:szCs w:val="21"/>
                <w:highlight w:val="none"/>
                <w:woUserID w:val="1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eastAsia="zh-CN"/>
              </w:rPr>
              <w:t>区域</w:t>
            </w:r>
            <w:r>
              <w:rPr>
                <w:rFonts w:hint="default" w:ascii="宋体" w:hAnsi="宋体"/>
                <w:bCs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gridSpan w:val="2"/>
            <w:tcBorders>
              <w:left w:val="single" w:color="auto" w:sz="8" w:space="0"/>
            </w:tcBorders>
            <w:vAlign w:val="center"/>
          </w:tcPr>
          <w:p w14:paraId="3118ADB4">
            <w:pPr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eastAsia="zh-CN"/>
              </w:rPr>
              <w:t>区域活动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 xml:space="preserve"> 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3225DA10">
            <w:pPr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eastAsia="zh-CN"/>
                <w:woUserID w:val="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highlight w:val="none"/>
                <w:lang w:val="en-US" w:eastAsia="zh-CN"/>
              </w:rPr>
              <w:t>区域</w:t>
            </w:r>
            <w:r>
              <w:rPr>
                <w:rFonts w:hint="default" w:ascii="宋体" w:hAnsi="宋体"/>
                <w:bCs/>
                <w:sz w:val="21"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5137CBC5">
            <w:pPr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eastAsia="zh-CN"/>
                <w:woUserID w:val="1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eastAsia="zh-CN"/>
              </w:rPr>
              <w:t>区域</w:t>
            </w:r>
            <w:r>
              <w:rPr>
                <w:rFonts w:hint="default" w:ascii="宋体" w:hAnsi="宋体"/>
                <w:bCs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</w:tr>
      <w:tr w14:paraId="0783745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3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182BD6D7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9"/>
            <w:tcBorders>
              <w:bottom w:val="single" w:color="auto" w:sz="4" w:space="0"/>
            </w:tcBorders>
            <w:vAlign w:val="center"/>
          </w:tcPr>
          <w:p w14:paraId="4725C4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1.</w:t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>谈一谈自己会做的事情，体验和伙伴一起游戏、学习、成长的快乐。</w:t>
            </w:r>
          </w:p>
          <w:p w14:paraId="045471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2.</w:t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>学习自理能力的方法，尝试进行自我服务。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比如，学习叠被子的本领。</w:t>
            </w:r>
          </w:p>
        </w:tc>
      </w:tr>
      <w:tr w14:paraId="2948C457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1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1863C911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EEAD8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1.请家长利用日常生活，引导幼儿认识生活中常见的动物与色彩，积累相关经验。</w:t>
            </w:r>
          </w:p>
          <w:p w14:paraId="23CD18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2.布置打卡任务，请家长和幼儿一起完成“我会做”挑战，培养幼儿自我服务意识。</w:t>
            </w:r>
          </w:p>
        </w:tc>
      </w:tr>
      <w:tr w14:paraId="598BF74A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5F89052D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FA7F5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1.将正确的叠</w:t>
            </w: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被子的</w:t>
            </w:r>
            <w:r>
              <w:rPr>
                <w:rFonts w:hint="default" w:ascii="宋体" w:hAnsi="宋体" w:eastAsia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步骤图打印出来供幼儿参考。</w:t>
            </w:r>
          </w:p>
          <w:p w14:paraId="09CCDC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2.在展示台上陈列幼儿的美工作品以及幼儿绘画的过程。建立幼儿的自信心和成就感，鼓励幼儿大胆表达自己的看法。</w:t>
            </w:r>
          </w:p>
        </w:tc>
      </w:tr>
      <w:tr w14:paraId="29E0D2B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0DF029AC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</w:tcBorders>
            <w:vAlign w:val="center"/>
          </w:tcPr>
          <w:p w14:paraId="10517570">
            <w:p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</w:tr>
    </w:tbl>
    <w:p w14:paraId="65461BEC">
      <w:pPr>
        <w:rPr>
          <w:rFonts w:hint="eastAsia" w:eastAsia="宋体"/>
          <w:lang w:eastAsia="zh-CN"/>
        </w:rPr>
      </w:pPr>
      <w:bookmarkStart w:id="3" w:name="_GoBack"/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21590</wp:posOffset>
            </wp:positionV>
            <wp:extent cx="6487160" cy="9218295"/>
            <wp:effectExtent l="0" t="0" r="8890" b="1905"/>
            <wp:wrapNone/>
            <wp:docPr id="1" name="图片 1" descr="lQDPKINCaLZOWVfNCSrNBSiwx5DjS6mi83MI9Wo17JPWAA_1320_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QDPKINCaLZOWVfNCSrNBSiwx5DjS6mi83MI9Wo17JPWAA_1320_23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7160" cy="921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"/>
    </w:p>
    <w:sectPr>
      <w:headerReference r:id="rId4" w:type="default"/>
      <w:footerReference r:id="rId5" w:type="default"/>
      <w:pgSz w:w="11906" w:h="16838"/>
      <w:pgMar w:top="1587" w:right="1361" w:bottom="147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87B7F">
    <w:pPr>
      <w:pStyle w:val="2"/>
      <w:jc w:val="center"/>
      <w:rPr>
        <w:color w:val="000000"/>
      </w:rPr>
    </w:pPr>
    <w:r>
      <w:rPr>
        <w:rFonts w:hint="eastAsia"/>
        <w:color w:val="000000"/>
        <w:lang w:eastAsia="zh-CN"/>
      </w:rPr>
      <w:t>悦</w:t>
    </w:r>
    <w:r>
      <w:rPr>
        <w:rFonts w:hint="eastAsia"/>
        <w:color w:val="000000"/>
        <w:lang w:val="en-US" w:eastAsia="zh-CN"/>
      </w:rPr>
      <w:t>·童年  活·教育</w:t>
    </w:r>
  </w:p>
  <w:p w14:paraId="517F7FBD">
    <w:pPr>
      <w:pStyle w:val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5B5891">
    <w:pPr>
      <w:pStyle w:val="3"/>
    </w:pPr>
    <w:r>
      <w:rPr>
        <w:rFonts w:hint="eastAsia" w:eastAsia="宋体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-405765</wp:posOffset>
          </wp:positionH>
          <wp:positionV relativeFrom="page">
            <wp:posOffset>614680</wp:posOffset>
          </wp:positionV>
          <wp:extent cx="2822575" cy="384175"/>
          <wp:effectExtent l="0" t="0" r="15875" b="15875"/>
          <wp:wrapNone/>
          <wp:docPr id="11" name="图片 11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060412"/>
    <w:rsid w:val="1166490E"/>
    <w:rsid w:val="13204527"/>
    <w:rsid w:val="18550677"/>
    <w:rsid w:val="1D7E40DE"/>
    <w:rsid w:val="1D9456B0"/>
    <w:rsid w:val="24060412"/>
    <w:rsid w:val="321E77E6"/>
    <w:rsid w:val="33997993"/>
    <w:rsid w:val="35FC76A9"/>
    <w:rsid w:val="48B545A9"/>
    <w:rsid w:val="4C365A00"/>
    <w:rsid w:val="54447850"/>
    <w:rsid w:val="56A1405A"/>
    <w:rsid w:val="5B6065F6"/>
    <w:rsid w:val="5D5969FA"/>
    <w:rsid w:val="66454B9A"/>
    <w:rsid w:val="775A0CA4"/>
    <w:rsid w:val="7BFE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qFormat/>
    <w:uiPriority w:val="0"/>
    <w:pPr>
      <w:widowControl w:val="0"/>
      <w:spacing w:beforeLines="0" w:afterLines="0"/>
      <w:jc w:val="both"/>
    </w:pPr>
    <w:rPr>
      <w:rFonts w:hint="eastAsia" w:ascii="Calibri" w:hAnsi="Calibri" w:eastAsia="宋体" w:cs="Times New Roman"/>
      <w:kern w:val="2"/>
      <w:sz w:val="21"/>
      <w:lang w:val="en-US" w:eastAsia="zh-CN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1113</Words>
  <Characters>1135</Characters>
  <Lines>0</Lines>
  <Paragraphs>0</Paragraphs>
  <TotalTime>2</TotalTime>
  <ScaleCrop>false</ScaleCrop>
  <LinksUpToDate>false</LinksUpToDate>
  <CharactersWithSpaces>1161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2025-11-03T02:04:00Z</dcterms:created>
  <dc:creator>北角 °</dc:creator>
  <cp:lastModifiedBy>北角 °</cp:lastModifiedBy>
  <dcterms:modified xsi:type="dcterms:W3CDTF">2025-11-17T00:22:42Z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996DD532A82D4C7C9A07860A565F7E8C_13</vt:lpwstr>
  </property>
  <property fmtid="{D5CDD505-2E9C-101B-9397-08002B2CF9AE}" pid="4" name="KSOTemplateDocerSaveRecord">
    <vt:lpwstr>eyJoZGlkIjoiODhmZjNkMTQ1NjU4YmVjYTViYWM5MjljZmNmMGMxYjEiLCJ1c2VySWQiOiIyNzY4MzQxMzQifQ==</vt:lpwstr>
  </property>
</Properties>
</file>