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十一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  实施主题：宝宝真能干   日期:11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14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107F3E3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bookmarkStart w:id="1" w:name="OLE_LINK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能用双手交替的方式进行撕纸活动，体验用材料装饰“衣服”带来的乐趣。（主题目标）</w:t>
            </w:r>
          </w:p>
          <w:p w14:paraId="1FDC332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bookmarkStart w:id="2" w:name="OLE_LINK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初步学习按物体的一种特征（颜色、形状、大小）进行分类，知道把一样的东西放在一起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3CDD659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bookmarkEnd w:id="2"/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学习自理能力的方法，尝试进行自我服务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2A5A856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引导幼儿通过谈一谈自己对长大的理解，说一说自己学会的新本领，初步感受自己的成长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  <w:bookmarkEnd w:id="0"/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3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3"/>
            <w:r>
              <w:rPr>
                <w:rFonts w:hint="eastAsia" w:ascii="宋体" w:hAnsi="宋体"/>
                <w:color w:val="auto"/>
                <w:lang w:val="en-US" w:eastAsia="zh-CN"/>
              </w:rPr>
              <w:t>美工区：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彩色花窗：提供镭射纸，将镭射纸拼贴在镂空纸板上，在阳光下能够折射出彩色的光芒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；生活区：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提供各种各样的袜子图片，幼儿进行配对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；生活区：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提供牙刷和假牙，幼儿学习用正确的方法刷牙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：我的本领、战胜鼻涕虫、我会做衣服等。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4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4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8C6818A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7091AFEB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（平衡区）</w:t>
            </w:r>
          </w:p>
          <w:p w14:paraId="5FF94DF0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23852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251BE9C2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234E3DA5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障碍滚轮胎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1861C83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6FDB8FB1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03104582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6EBB013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集体游戏：钻山洞</w:t>
            </w:r>
          </w:p>
          <w:p w14:paraId="3271D843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068E1A72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480922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55446891">
            <w:pPr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13BBD8CF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110031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平稳爬过木梯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1121D2D0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6104850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分散活动：重点指导跑在对应跑道</w:t>
            </w:r>
          </w:p>
        </w:tc>
      </w:tr>
      <w:bookmarkEnd w:id="5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6E6FF5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语言：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小兔乖乖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  <w:p w14:paraId="4EA7AF74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理解故事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3AAD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综合：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我的本领大 </w:t>
            </w:r>
          </w:p>
          <w:p w14:paraId="60816E3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知道自己的长处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306EFCC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分一分</w:t>
            </w:r>
          </w:p>
          <w:p w14:paraId="0EDAB390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学会初步的分类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1C552D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健康：我会自己擦鼻涕</w:t>
            </w:r>
          </w:p>
          <w:p w14:paraId="1D1D4D3E">
            <w:pPr>
              <w:jc w:val="center"/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学会</w:t>
            </w: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擤鼻涕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5CABAF7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美术：我的花衣服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尝试撕纸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美术室：重点指导学会捏小鱼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音乐游戏：身体音阶歌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手指游戏：切土豆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骑行区：重点指导看箭头骑行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玩水：重点指导捞鱼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认真阅读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搭建城堡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8EC6770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提醒幼儿餐前便后要洗手，洗手前将袖子拉起来防止弄湿，养成良好的生活卫生习惯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7FDEC52D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培养幼儿学会按照标记分类摆放玩具，并主动收拾整齐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FA703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1.建议家长在家培养幼儿爱护玩具，自己收玩具的良好习惯。</w:t>
            </w:r>
          </w:p>
          <w:p w14:paraId="1E22C218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2.请家长在家中带幼儿进行一些简单的生活技能练习，如：扣纽扣、叠衣服等。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598A9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将正确的叠衣服、裤子步骤图打印出来供幼儿参考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E726270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墙面布置：创设《我会做》主题墙面，布置班级“打卡栏”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326390</wp:posOffset>
                </wp:positionV>
                <wp:extent cx="5262880" cy="6909435"/>
                <wp:effectExtent l="0" t="0" r="20320" b="247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9855" y="1278890"/>
                          <a:ext cx="5262880" cy="690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9614E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小班幼儿注意力培养策略</w:t>
                            </w:r>
                          </w:p>
                          <w:p w14:paraId="5D19B0B0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小班幼儿（3-4岁）注意力以无意注意为主，持续时间短（一般3-5分钟），易受外界干扰。培养其注意力需遵循年龄特点，通过趣味化、游戏化方式，在日常生活与活动中循序渐进引导。</w:t>
                            </w:r>
                          </w:p>
                          <w:p w14:paraId="3116310C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创设简洁有序的环境是基础。班级环境布置避免过于花哨，玩具、材料分类摆放，减少无关刺激。活动前提前收拾杂物，帮助幼儿形成“整洁环境利于专注”的潜意识，如美工区只摆放当前活动所需彩笔、纸张，避免幼儿被其他玩具吸引。</w:t>
                            </w:r>
                          </w:p>
                          <w:p w14:paraId="11E06772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开展趣味游戏，让注意力在快乐中提升。游戏是小班幼儿的主要活动形式，如“听指令做动作”游戏，教师说“举左手”“摸耳朵”，幼儿快速回应，锻炼听觉注意力；“找不同”游戏，对比两幅简单图片的差异，培养视觉专注。还可利用积木、串珠子等玩具，让幼儿在操作中专注完成任务，如串出指定颜色的珠子，体验专注带来的成就感。</w:t>
                            </w:r>
                          </w:p>
                          <w:p w14:paraId="29F4AA93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注重活动设计的趣味性与适宜性。活动内容要贴近幼儿生活，如讲述熟悉的小动物故事时，穿插提问“小猫接下来会做什么”，吸引幼儿注意力；活动时间控制在10分钟内，避免疲劳导致注意力分散。同时，采用动静交替的方式，如故事讲述后，进行简单的模仿操，让幼儿在活动中调节注意力。</w:t>
                            </w:r>
                          </w:p>
                          <w:p w14:paraId="650EA28F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家园协同形成教育合力。建议家长在家中建立规律作息，避免边看电视边吃饭等分散注意力的行为；亲子互动时，如玩拼图、讲故事，保持环境安静，鼓励幼儿专注完成一件事，不随意打断。对幼儿的专注行为及时表扬，如“你刚才认真搭积木的样子真好看”，强化其专注意识。</w:t>
                            </w:r>
                          </w:p>
                          <w:p w14:paraId="3F2BBA13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55pt;margin-top:25.7pt;height:544.05pt;width:414.4pt;z-index:251659264;mso-width-relative:page;mso-height-relative:page;" filled="f" stroked="f" coordsize="21600,21600" o:gfxdata="UEsDBAoAAAAAAIdO4kAAAAAAAAAAAAAAAAAEAAAAZHJzL1BLAwQUAAAACACHTuJAGfFnVdsAAAAK&#10;AQAADwAAAGRycy9kb3ducmV2LnhtbE2Py07DMBBF90j8gzWV2FHHhVRJiFOhSBUSgkVLN+yc2E2i&#10;2uMQuw/4eoZVWY7u0b1nytXFWXYyUxg8ShDzBJjB1usBOwm7j/V9BixEhVpZj0bCtwmwqm5vSlVo&#10;f8aNOW1jx6gEQ6Ek9DGOBeeh7Y1TYe5Hg5Tt/eRUpHPquJ7Umcqd5YskWXKnBqSFXo2m7k172B6d&#10;hNd6/a42zcJlP7Z+eds/j1+7z1TKu5lInoBFc4lXGP70SR0qcmr8EXVgVsJSCCIlpOIRGOVZlufA&#10;GgLFQ54Cr0r+/4XqF1BLAwQUAAAACACHTuJAiBNvOa4CAABbBQAADgAAAGRycy9lMm9Eb2MueG1s&#10;rVTBjtMwEL0j8Q+W7900bdKm0aar0mwR0opdqSDOruM0kRzb2G7TBXGFP+DEhTvftd/B2Em7ZeGw&#10;B3pwxp7X55k3M768OjQc7Zk2tRQZDi+GGDFBZVGLbYbfv1sNEoyMJaIgXAqW4Xtm8NX85YvLVqVs&#10;JCvJC6YRkAiTtirDlbUqDQJDK9YQcyEVE+AspW6Iha3eBoUmLbA3PBgNh5OglbpQWlJmDJzmnRP3&#10;jPo5hLIsa8pySXcNE7Zj1YwTCymZqlYGz320ZcmovS1LwyziGYZMrV/hErA3bg3mlyTdaqKqmvYh&#10;kOeE8CSnhtQCLj1R5cQStNP1X1RNTbU0srQXVDZBl4hXBLIIh0+0WVdEMZ8LSG3USXTz/2jp2/2d&#10;RnUBnYCRIA0U/OH7t4cfvx5+fkWhk6dVJgXUWgHOHl7Jg4P25wYOXdaHUjfuC/kg5x9PZ0kcY3QP&#10;9miaJLNeaHawiAIgHk1GSQI1oICYzIazaBw7zuCRSmljXzPZIGdkWEMlvcBkf2NsBz1C3M1CrmrO&#10;4ZykXKAWWMfx0P/h5AFyLhwAogCO3uqq9BliuE6uk2gQjSbXg2iY54PFahkNJqtwGufjfLnMwy+O&#10;L4zSqi4KJtx9x44Jo+dVpO+artannjGS14WjcyEZvd0suUZ7Ah278r9emTNY8GcYXjjI6vj12QWu&#10;cF2BnGUPm0NftY0s7qGYWnbTYBRd1SDyDTH2jmhofygMPBD2FpaSSxBT9hZGldSf/nXu8KABeDFq&#10;YZwybD7uiGYY8TcC+nUWRpGbP7+J4ukINvrcszn3iF2zlJA/9CRE502Ht/xollo2H+AdWbhbwUUE&#10;hbszbI/m0nZDDu8QZYuFB8HEKWJvxFpRR+3UFnKxs7KsfUc5mTptQEi3gZnzkvbvgxvq871HPb6J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Z8WdV2wAAAAoBAAAPAAAAAAAAAAEAIAAAACIAAABk&#10;cnMvZG93bnJldi54bWxQSwECFAAUAAAACACHTuJAiBNvOa4CAABbBQAADgAAAAAAAAABACAAAAAq&#10;AQAAZHJzL2Uyb0RvYy54bWxQSwUGAAAAAAYABgBZAQAASg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99614E">
                      <w:pPr>
                        <w:jc w:val="center"/>
                        <w:rPr>
                          <w:rFonts w:hint="eastAsia"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小班幼儿注意力培养策略</w:t>
                      </w:r>
                    </w:p>
                    <w:p w14:paraId="5D19B0B0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小班幼儿（3-4岁）注意力以无意注意为主，持续时间短（一般3-5分钟），易受外界干扰。培养其注意力需遵循年龄特点，通过趣味化、游戏化方式，在日常生活与活动中循序渐进引导。</w:t>
                      </w:r>
                    </w:p>
                    <w:p w14:paraId="3116310C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创设简洁有序的环境是基础。班级环境布置避免过于花哨，玩具、材料分类摆放，减少无关刺激。活动前提前收拾杂物，帮助幼儿形成“整洁环境利于专注”的潜意识，如美工区只摆放当前活动所需彩笔、纸张，避免幼儿被其他玩具吸引。</w:t>
                      </w:r>
                    </w:p>
                    <w:p w14:paraId="11E06772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开展趣味游戏，让注意力在快乐中提升。游戏是小班幼儿的主要活动形式，如“听指令做动作”游戏，教师说“举左手”“摸耳朵”，幼儿快速回应，锻炼听觉注意力；“找不同”游戏，对比两幅简单图片的差异，培养视觉专注。还可利用积木、串珠子等玩具，让幼儿在操作中专注完成任务，如串出指定颜色的珠子，体验专注带来的成就感。</w:t>
                      </w:r>
                    </w:p>
                    <w:p w14:paraId="29F4AA93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注重活动设计的趣味性与适宜性。活动内容要贴近幼儿生活，如讲述熟悉的小动物故事时，穿插提问“小猫接下来会做什么”，吸引幼儿注意力；活动时间控制在10分钟内，避免疲劳导致注意力分散。同时，采用动静交替的方式，如故事讲述后，进行简单的模仿操，让幼儿在活动中调节注意力。</w:t>
                      </w:r>
                    </w:p>
                    <w:p w14:paraId="650EA28F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家园协同形成教育合力。建议家长在家中建立规律作息，避免边看电视边吃饭等分散注意力的行为；亲子互动时，如玩拼图、讲故事，保持环境安静，鼓励幼儿专注完成一件事，不随意打断。对幼儿的专注行为及时表扬，如“你刚才认真搭积木的样子真好看”，强化其专注意识。</w:t>
                      </w:r>
                    </w:p>
                    <w:p w14:paraId="3F2BBA13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655685"/>
            <wp:effectExtent l="0" t="0" r="1206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655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181610</wp:posOffset>
                </wp:positionV>
                <wp:extent cx="4531995" cy="1880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8595" y="1189355"/>
                          <a:ext cx="4531995" cy="188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BFE4A">
                            <w:pP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0"/>
                                <w:lang w:val="en-US" w:eastAsia="zh-CN"/>
                              </w:rPr>
                              <w:t>表扬积极洗红薯、洗菜的小朋友：</w:t>
                            </w:r>
                          </w:p>
                          <w:p w14:paraId="17832C69">
                            <w:pP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司婉清、尤昕、宋齐光、高颜可</w:t>
                            </w:r>
                          </w:p>
                          <w:p w14:paraId="0AB6B47A">
                            <w:pP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叶泽熙、赵丞佑、郭羽焓、尤唏</w:t>
                            </w:r>
                          </w:p>
                          <w:p w14:paraId="33031EB9">
                            <w:pPr>
                              <w:rPr>
                                <w:rFonts w:hint="default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唐轩翊、白景荣、潘梓昕、杨瑾溪</w:t>
                            </w:r>
                          </w:p>
                          <w:p w14:paraId="09A24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14.3pt;height:148.1pt;width:356.85pt;z-index:251660288;mso-width-relative:page;mso-height-relative:page;" filled="f" stroked="f" coordsize="21600,21600" o:gfxdata="UEsDBAoAAAAAAIdO4kAAAAAAAAAAAAAAAAAEAAAAZHJzL1BLAwQUAAAACACHTuJAXbMH2NsAAAAJ&#10;AQAADwAAAGRycy9kb3ducmV2LnhtbE2Py07DMBRE90j8g3UrsaNOQmmsEKdCkSokBIuWbtjdxLdJ&#10;VD9C7D7g6zGrshzNaOZMuboYzU40+cFZCek8AUa2dWqwnYTdx/peAPMBrULtLEn4Jg+r6vamxEK5&#10;s93QaRs6FkusL1BCH8JYcO7bngz6uRvJRm/vJoMhyqnjasJzLDeaZ0my5AYHGxd6HKnuqT1sj0bC&#10;a71+x02TGfGj65e3/fP4tft8lPJuliZPwAJdwjUMf/gRHarI1LijVZ5pCXkarwQJmVgCi34uFjmw&#10;RsJDthDAq5L/f1D9AlBLAwQUAAAACACHTuJABigo07ICAABbBQAADgAAAGRycy9lMm9Eb2MueG1s&#10;rVSxbtswEN0L9B8I7o4kW3JkI3LgWnFRIGgCpEVnmqIsARTJkrSltOja/kGnLt37XfmOHinZcdMO&#10;GapBOvKeHu/e3fHisms42jNtaikyHJ2FGDFBZVGLbYbfv1uPUoyMJaIgXAqW4Xtm8OXi5YuLVs3Z&#10;WFaSF0wjIBFm3qoMV9aqeRAYWrGGmDOpmABnKXVDLCz1Nig0aYG94cE4DKdBK3WhtKTMGNjNeyce&#10;GPVzCGVZ1pTlku4aJmzPqhknFlIyVa0MXvhoy5JRe1OWhlnEMwyZWv+GQ8DeuHewuCDzrSaqqukQ&#10;AnlOCE9yakgt4NAjVU4sQTtd/0XV1FRLI0t7RmUT9Il4RSCLKHyizV1FFPO5gNRGHUU3/4+Wvt3f&#10;alQXGZ5gJEgDBX/4/u3hx6+Hn1/RxMnTKjMH1J0CnO1eyQ6a5rBvYNNl3ZW6cV/IBzl/nKTJLMHo&#10;HuwonU2SpBeadRZRAMTJJJo5AHWINA3Tc1+K4JFKaWNfM9kgZ2RYQyW9wGR/bSyEBdADxJ0s5Lrm&#10;3FeTC9RmeDpJQv/D0QN/cOGwEAVwDFZfpc+zcHaVXqXxKB5Pr0ZxmOej5XoVj6br6DzJJ/lqlUdf&#10;HF8Uz6u6KJhw5x06JoqfV5Gha/paH3vGSF4Xjs6FZPR2s+Ia7Ql07No/TjsI/gQW/BmGd0NWh6/P&#10;LnCF6wvkLNttuqGaG1ncQzG17KfBKLquQeRrYuwt0dD+MBxwQdgbeJVcgphysDCqpP70r32HBw3A&#10;i1EL45Rh83FHNMOIvxHQr7Mojt38+UWcnI9hoU89m1OP2DUrCflHcBUp6k2Ht/xgllo2H+AeWbpT&#10;wUUEhbMzbA/myvZDDvcQZculB8HEKWKvxZ2ijtqpLeRyZ2VZ+45yMvXagJBuATPnJR3uBzfUp2uP&#10;erwTF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XbMH2NsAAAAJAQAADwAAAAAAAAABACAAAAAi&#10;AAAAZHJzL2Rvd25yZXYueG1sUEsBAhQAFAAAAAgAh07iQAYoKNOyAgAAWwUAAA4AAAAAAAAAAQAg&#10;AAAAKgEAAGRycy9lMm9Eb2MueG1sUEsFBgAAAAAGAAYAWQEAAE4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BFE4A">
                      <w:pPr>
                        <w:rPr>
                          <w:rFonts w:hint="eastAsia"/>
                          <w:b/>
                          <w:bCs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0"/>
                          <w:lang w:val="en-US" w:eastAsia="zh-CN"/>
                        </w:rPr>
                        <w:t>表扬积极洗红薯、洗菜的小朋友：</w:t>
                      </w:r>
                    </w:p>
                    <w:p w14:paraId="17832C69">
                      <w:pP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司婉清、尤昕、宋齐光、高颜可</w:t>
                      </w:r>
                    </w:p>
                    <w:p w14:paraId="0AB6B47A">
                      <w:pP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叶泽熙、赵丞佑、郭羽焓、尤唏</w:t>
                      </w:r>
                    </w:p>
                    <w:p w14:paraId="33031EB9">
                      <w:pPr>
                        <w:rPr>
                          <w:rFonts w:hint="default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唐轩翊、白景荣、潘梓昕、杨瑾溪</w:t>
                      </w:r>
                    </w:p>
                    <w:p w14:paraId="09A24913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3702685"/>
            <wp:effectExtent l="0" t="0" r="1206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70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C7FD092"/>
    <w:rsid w:val="7ED46CC2"/>
    <w:rsid w:val="7FFE5C99"/>
    <w:rsid w:val="E77E2374"/>
    <w:rsid w:val="FACB3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0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2021-02-03T06:36:00Z</dcterms:created>
  <dc:creator>小波罗</dc:creator>
  <cp:lastModifiedBy>懂</cp:lastModifiedBy>
  <dcterms:modified xsi:type="dcterms:W3CDTF">2025-11-09T20:11:15Z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4B1CEE71FCB8EE88E3841069C67CC93A_43</vt:lpwstr>
  </property>
</Properties>
</file>