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6FF9EE5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五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694DBC3D">
      <w:pPr>
        <w:spacing w:line="240" w:lineRule="auto"/>
        <w:ind w:firstLine="422" w:firstLineChars="200"/>
        <w:jc w:val="both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班级：大6班  实施主题：中国娃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30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钟、周老师</w:t>
      </w:r>
    </w:p>
    <w:tbl>
      <w:tblPr>
        <w:tblStyle w:val="4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15"/>
        <w:gridCol w:w="1668"/>
        <w:gridCol w:w="1683"/>
        <w:gridCol w:w="1683"/>
        <w:gridCol w:w="240"/>
        <w:gridCol w:w="1848"/>
      </w:tblGrid>
      <w:tr w14:paraId="25387DF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4A1535B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7"/>
            <w:tcBorders>
              <w:right w:val="thickThinSmallGap" w:color="auto" w:sz="24" w:space="0"/>
            </w:tcBorders>
            <w:vAlign w:val="center"/>
          </w:tcPr>
          <w:p w14:paraId="2F3437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4"/>
                <w:lang w:val="en-US" w:eastAsia="zh-CN"/>
              </w:rPr>
              <w:t>1.能按行、玩、吃、感受的方面讲述自己的旅行，愿意认真倾听同伴的讲述。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eastAsia="zh-CN"/>
              </w:rPr>
              <w:t>（主题目标）</w:t>
            </w:r>
          </w:p>
          <w:p w14:paraId="66FF4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4"/>
                <w:lang w:val="en-US" w:eastAsia="zh-CN"/>
              </w:rPr>
              <w:t>知道10以内的自然数列中三者之间数量差1、少1的关系，初步了解相邻数的等差关系。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eastAsia="zh-CN"/>
              </w:rPr>
              <w:t>（主题目标）</w:t>
            </w:r>
          </w:p>
          <w:p w14:paraId="7BF7982F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3.知道饭前便后要洗手，能自己卷衣袖，避免弄湿衣服，保持衣服清洁（保育目标）</w:t>
            </w:r>
          </w:p>
          <w:p w14:paraId="1327A4D7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4.乐意与同伴一起游戏，并主动遵守游戏规则。（常规目标）</w:t>
            </w:r>
          </w:p>
        </w:tc>
      </w:tr>
      <w:tr w14:paraId="1A98543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6783BB79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1B3F90C6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2885B95F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02DFD9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6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8206EA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392F5F1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7675FB2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五（9.29）</w:t>
            </w:r>
          </w:p>
        </w:tc>
      </w:tr>
      <w:tr w14:paraId="42587B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07483698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38FD25F7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7"/>
            <w:vAlign w:val="center"/>
          </w:tcPr>
          <w:p w14:paraId="3D34ABBE"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34A9B957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2317D85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425DF4A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4C59CC4A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7"/>
            <w:vAlign w:val="center"/>
          </w:tcPr>
          <w:p w14:paraId="0293F043">
            <w:pPr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：</w:t>
            </w:r>
            <w:r>
              <w:rPr>
                <w:rFonts w:hint="eastAsia" w:ascii="宋体" w:hAnsi="宋体"/>
                <w:b w:val="0"/>
                <w:bCs w:val="0"/>
                <w:color w:val="000000"/>
                <w:lang w:val="en-US" w:eastAsia="zh-CN"/>
              </w:rPr>
              <w:t>有时间意识，能主动在签到时间内，通过“趣味骰子”游戏进行自主签到。</w:t>
            </w:r>
          </w:p>
          <w:p w14:paraId="5B90AE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</w:rPr>
              <w:t>区域</w:t>
            </w:r>
            <w:r>
              <w:rPr>
                <w:rFonts w:hint="eastAsia" w:ascii="宋体" w:hAnsi="宋体"/>
                <w:color w:val="000000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建构区：提供基本块、二倍块、四倍块等积木和长城的图片，引导幼儿与同伴商量讨论，表现出长城的特征和细节部分。美工区：提供民族娃娃图案底图和水彩笔，引导幼儿设计漂亮的民族娃娃服装。</w:t>
            </w:r>
          </w:p>
          <w:p w14:paraId="60A6084A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lang w:val="en-US" w:eastAsia="zh-CN"/>
              </w:rPr>
              <w:t>：我国的名族、旅行经历、民族服饰</w:t>
            </w:r>
            <w:r>
              <w:rPr>
                <w:rFonts w:hint="eastAsia" w:ascii="宋体" w:hAnsi="宋体"/>
                <w:lang w:eastAsia="zh-CN"/>
              </w:rPr>
              <w:t>等</w:t>
            </w:r>
            <w:r>
              <w:rPr>
                <w:rFonts w:hint="eastAsia" w:ascii="宋体" w:hAnsi="宋体" w:cs="宋体"/>
                <w:lang w:val="en-US" w:eastAsia="zh-CN"/>
              </w:rPr>
              <w:t>。</w:t>
            </w:r>
          </w:p>
        </w:tc>
      </w:tr>
      <w:tr w14:paraId="69FC67F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769CC7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D4213D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7"/>
            <w:vAlign w:val="center"/>
          </w:tcPr>
          <w:p w14:paraId="6ED711BD">
            <w:pPr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1.</w:t>
            </w:r>
            <w:r>
              <w:rPr>
                <w:rFonts w:hint="eastAsia" w:ascii="宋体" w:hAnsi="宋体"/>
                <w:sz w:val="21"/>
                <w:szCs w:val="21"/>
              </w:rPr>
              <w:t>队列练习：大声喊口号，踏步走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 w14:paraId="31216FD2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/>
                <w:sz w:val="21"/>
                <w:szCs w:val="21"/>
              </w:rPr>
              <w:t>2.</w:t>
            </w:r>
            <w:r>
              <w:rPr>
                <w:rFonts w:hint="eastAsia" w:ascii="宋体" w:hAnsi="宋体"/>
                <w:sz w:val="21"/>
                <w:szCs w:val="21"/>
              </w:rPr>
              <w:t>律动、</w:t>
            </w:r>
            <w:r>
              <w:rPr>
                <w:rFonts w:hint="eastAsia"/>
                <w:sz w:val="21"/>
                <w:szCs w:val="21"/>
              </w:rPr>
              <w:t>早操：教师带领幼儿一起做律动和早操，要求合拍有力。</w:t>
            </w:r>
          </w:p>
        </w:tc>
      </w:tr>
      <w:tr w14:paraId="458DCD0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B1988F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48C81B0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5F5EFDA1">
            <w:pPr>
              <w:jc w:val="center"/>
              <w:rPr>
                <w:rFonts w:hint="eastAsia" w:ascii="宋体" w:hAnsi="宋体" w:eastAsia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集体游戏：探险者</w:t>
            </w:r>
          </w:p>
          <w:p w14:paraId="78DA83CD">
            <w:pPr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尝试平稳走过绳索</w:t>
            </w:r>
          </w:p>
        </w:tc>
        <w:tc>
          <w:tcPr>
            <w:tcW w:w="5274" w:type="dxa"/>
            <w:gridSpan w:val="4"/>
            <w:vMerge w:val="restart"/>
            <w:tcBorders>
              <w:left w:val="single" w:color="auto" w:sz="8" w:space="0"/>
            </w:tcBorders>
            <w:vAlign w:val="center"/>
          </w:tcPr>
          <w:p w14:paraId="0BE035A1"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国</w:t>
            </w:r>
          </w:p>
          <w:p w14:paraId="7C087E7F"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庆</w:t>
            </w:r>
          </w:p>
          <w:p w14:paraId="25234960"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放</w:t>
            </w:r>
          </w:p>
          <w:p w14:paraId="1392AC05">
            <w:pPr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假</w:t>
            </w:r>
          </w:p>
          <w:p w14:paraId="2EBFFBA3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64E498A3">
            <w:pPr>
              <w:jc w:val="center"/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集体游戏：踢得准</w:t>
            </w:r>
          </w:p>
          <w:p w14:paraId="29321E4D">
            <w:pPr>
              <w:jc w:val="center"/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绕桩运球</w:t>
            </w:r>
          </w:p>
        </w:tc>
      </w:tr>
      <w:tr w14:paraId="0CDE79B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29DEF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32A980D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63A69D7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分散活动：重点指导平衡技巧</w:t>
            </w:r>
          </w:p>
        </w:tc>
        <w:tc>
          <w:tcPr>
            <w:tcW w:w="5274" w:type="dxa"/>
            <w:gridSpan w:val="4"/>
            <w:vMerge w:val="continue"/>
            <w:tcBorders>
              <w:left w:val="single" w:color="auto" w:sz="8" w:space="0"/>
            </w:tcBorders>
            <w:vAlign w:val="center"/>
          </w:tcPr>
          <w:p w14:paraId="06440869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697E5ACB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</w:t>
            </w:r>
            <w:bookmarkStart w:id="0" w:name="_GoBack"/>
            <w:bookmarkEnd w:id="0"/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动：重点指导绕桩运球</w:t>
            </w:r>
          </w:p>
        </w:tc>
      </w:tr>
      <w:tr w14:paraId="5751945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7136CC1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5C09CF4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606405">
            <w:pPr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语言：我的旅行经历</w:t>
            </w:r>
          </w:p>
          <w:p w14:paraId="64B5D791"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按顺序讲述</w:t>
            </w:r>
          </w:p>
        </w:tc>
        <w:tc>
          <w:tcPr>
            <w:tcW w:w="5274" w:type="dxa"/>
            <w:gridSpan w:val="4"/>
            <w:vMerge w:val="continue"/>
            <w:tcBorders>
              <w:left w:val="single" w:color="auto" w:sz="8" w:space="0"/>
            </w:tcBorders>
            <w:vAlign w:val="center"/>
          </w:tcPr>
          <w:p w14:paraId="641DF5F6"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07E15DB4">
            <w:pPr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数学：我们的好邻居</w:t>
            </w:r>
          </w:p>
          <w:p w14:paraId="5AFA5302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0000"/>
                <w:sz w:val="21"/>
                <w:szCs w:val="21"/>
                <w:lang w:val="en-US" w:eastAsia="zh-CN"/>
              </w:rPr>
              <w:t>相邻数等差关系</w:t>
            </w:r>
          </w:p>
        </w:tc>
      </w:tr>
      <w:tr w14:paraId="28A5C99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AD8BE79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423BA130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C9528"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eastAsia="zh-CN"/>
                <w:woUserID w:val="1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  <w:woUserID w:val="1"/>
              </w:rPr>
              <w:t xml:space="preserve"> 区域活动</w:t>
            </w:r>
          </w:p>
        </w:tc>
        <w:tc>
          <w:tcPr>
            <w:tcW w:w="5274" w:type="dxa"/>
            <w:gridSpan w:val="4"/>
            <w:vMerge w:val="continue"/>
            <w:tcBorders>
              <w:left w:val="single" w:color="auto" w:sz="8" w:space="0"/>
            </w:tcBorders>
            <w:vAlign w:val="center"/>
          </w:tcPr>
          <w:p w14:paraId="727D45BF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3D20CED8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eastAsia="zh-CN"/>
                <w:woUserID w:val="1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eastAsia="zh-CN"/>
                <w:woUserID w:val="1"/>
              </w:rPr>
              <w:t>区域活动</w:t>
            </w:r>
          </w:p>
        </w:tc>
      </w:tr>
      <w:tr w14:paraId="698FF69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56D5B0BB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715E418E"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3EC69C57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A90681">
            <w:pPr>
              <w:spacing w:line="300" w:lineRule="exact"/>
              <w:jc w:val="center"/>
              <w:rPr>
                <w:rFonts w:hint="default" w:ascii="宋体" w:hAnsi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户外建构</w:t>
            </w:r>
          </w:p>
        </w:tc>
        <w:tc>
          <w:tcPr>
            <w:tcW w:w="5274" w:type="dxa"/>
            <w:gridSpan w:val="4"/>
            <w:vMerge w:val="continue"/>
            <w:tcBorders>
              <w:left w:val="single" w:color="auto" w:sz="8" w:space="0"/>
            </w:tcBorders>
            <w:vAlign w:val="center"/>
          </w:tcPr>
          <w:p w14:paraId="6AF42D7F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4D327352">
            <w:pPr>
              <w:jc w:val="center"/>
              <w:rPr>
                <w:rFonts w:hint="default" w:ascii="宋体" w:hAnsi="宋体" w:eastAsia="宋体"/>
                <w:bCs/>
                <w:szCs w:val="21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  <w:woUserID w:val="1"/>
              </w:rPr>
              <w:t xml:space="preserve"> 沙池</w:t>
            </w:r>
          </w:p>
        </w:tc>
      </w:tr>
      <w:tr w14:paraId="0726114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4E4E9A0C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7"/>
            <w:tcBorders>
              <w:bottom w:val="single" w:color="auto" w:sz="4" w:space="0"/>
            </w:tcBorders>
            <w:vAlign w:val="center"/>
          </w:tcPr>
          <w:p w14:paraId="1C32E2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</w:t>
            </w:r>
            <w:r>
              <w:rPr>
                <w:rFonts w:hint="eastAsia" w:ascii="宋体" w:hAnsi="宋体"/>
                <w:szCs w:val="21"/>
                <w:lang w:eastAsia="zh-CN"/>
              </w:rPr>
              <w:t>继续鼓励幼儿能有礼貌地和别人打招呼，态度热情、大方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2A31AF3C">
            <w:pPr>
              <w:widowControl w:val="0"/>
              <w:numPr>
                <w:ilvl w:val="0"/>
                <w:numId w:val="0"/>
              </w:numPr>
              <w:spacing w:before="0" w:after="0" w:line="240" w:lineRule="auto"/>
              <w:ind w:right="0" w:rightChars="0"/>
              <w:jc w:val="both"/>
              <w:rPr>
                <w:rFonts w:hint="eastAsia"/>
              </w:rPr>
            </w:pPr>
            <w:r>
              <w:rPr>
                <w:rFonts w:hint="eastAsia" w:ascii="宋体" w:hAnsi="宋体"/>
                <w:szCs w:val="21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鼓励幼儿玩多种民间游戏，感受中国民间传统游戏的乐趣</w:t>
            </w:r>
            <w:r>
              <w:rPr>
                <w:rFonts w:hint="eastAsia"/>
              </w:rPr>
              <w:t>。</w:t>
            </w:r>
          </w:p>
          <w:p w14:paraId="6C838918">
            <w:pPr>
              <w:widowControl w:val="0"/>
              <w:numPr>
                <w:ilvl w:val="0"/>
                <w:numId w:val="0"/>
              </w:numPr>
              <w:spacing w:before="0" w:after="0" w:line="240" w:lineRule="auto"/>
              <w:ind w:left="0" w:leftChars="0" w:right="0" w:rightChars="0" w:firstLine="0" w:firstLineChars="0"/>
              <w:jc w:val="both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/>
                <w:lang w:val="en-US" w:eastAsia="zh-CN"/>
              </w:rPr>
              <w:t>鼓励幼儿流利介绍今天的日期和天气，能说出这一时期季节的典型特征。</w:t>
            </w:r>
          </w:p>
        </w:tc>
      </w:tr>
      <w:tr w14:paraId="58DF2A5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6501817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B322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szCs w:val="21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eastAsia="zh-CN"/>
              </w:rPr>
              <w:t>鼓励家长不断提高自身素质，给孩子提供更多自我服务的机会，并用图片记录</w:t>
            </w:r>
            <w:r>
              <w:rPr>
                <w:rFonts w:ascii="宋体" w:hAnsi="宋体"/>
                <w:szCs w:val="21"/>
              </w:rPr>
              <w:t>。</w:t>
            </w:r>
          </w:p>
          <w:p w14:paraId="26163D78">
            <w:pPr>
              <w:widowControl w:val="0"/>
              <w:numPr>
                <w:ilvl w:val="0"/>
                <w:numId w:val="0"/>
              </w:numPr>
              <w:spacing w:before="0" w:after="0" w:line="240" w:lineRule="auto"/>
              <w:ind w:left="0" w:leftChars="0" w:right="0" w:rightChars="0" w:firstLine="0" w:firstLineChars="0"/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请家长利用节假日带孩子去博物馆走一走，了解中国的悠久历史</w:t>
            </w:r>
            <w:r>
              <w:rPr>
                <w:rFonts w:ascii="宋体" w:hAnsi="宋体"/>
                <w:szCs w:val="21"/>
              </w:rPr>
              <w:t>。</w:t>
            </w:r>
          </w:p>
        </w:tc>
      </w:tr>
      <w:tr w14:paraId="3D38D63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8669B41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F59B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在活动区中增设中国结、剪纸、青花瓷、印染等中国元素的手工作品，扩大幼儿创作和作品展览的空间，热爱中国传统文化</w:t>
            </w:r>
            <w:r>
              <w:rPr>
                <w:rFonts w:hint="eastAsia" w:cs="宋体"/>
                <w:kern w:val="0"/>
                <w:szCs w:val="21"/>
              </w:rPr>
              <w:t>。</w:t>
            </w:r>
          </w:p>
          <w:p w14:paraId="2FB1EAE6"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布置“祖国真美”专栏。收集幼儿假期旅游拍摄的祖国美好山河照片。</w:t>
            </w:r>
          </w:p>
        </w:tc>
      </w:tr>
      <w:tr w14:paraId="14A502E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D1D6254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</w:tcBorders>
            <w:vAlign w:val="center"/>
          </w:tcPr>
          <w:p w14:paraId="005484FF">
            <w:pPr>
              <w:spacing w:line="300" w:lineRule="exact"/>
              <w:rPr>
                <w:szCs w:val="21"/>
              </w:rPr>
            </w:pPr>
          </w:p>
          <w:p w14:paraId="611367E1">
            <w:pPr>
              <w:spacing w:line="300" w:lineRule="exact"/>
              <w:rPr>
                <w:szCs w:val="21"/>
              </w:rPr>
            </w:pPr>
          </w:p>
        </w:tc>
      </w:tr>
    </w:tbl>
    <w:p w14:paraId="1DF08C92"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B1B46DD-3B64-4135-A3AA-CBBD74C2D84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FAB7C2F-99D3-4F6B-9FDF-E913357020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6B1B59E-FAEA-43B3-B61A-49D6A939FA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AA9FBE-9F0F-448F-9ECE-5B68F7E3627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D3AD143-B3CD-40DD-ADD9-7E9F9C1B6B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D85EA">
    <w:pPr>
      <w:pStyle w:val="2"/>
    </w:pPr>
  </w:p>
  <w:p w14:paraId="22541B64">
    <w:pPr>
      <w:pStyle w:val="2"/>
    </w:pPr>
  </w:p>
  <w:p w14:paraId="35AE41F6">
    <w:pPr>
      <w:pStyle w:val="2"/>
      <w:rPr>
        <w:rFonts w:hint="eastAsia" w:eastAsia="宋体"/>
        <w:lang w:eastAsia="zh-CN"/>
      </w:rPr>
    </w:pPr>
  </w:p>
  <w:p w14:paraId="377D323B">
    <w:pPr>
      <w:pStyle w:val="2"/>
    </w:pPr>
  </w:p>
  <w:p w14:paraId="4F3E900C">
    <w:pPr>
      <w:pStyle w:val="2"/>
    </w:pPr>
  </w:p>
  <w:p w14:paraId="69080890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B612B1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CEFB47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YsImhkaWQiOiI5MDllM2RkNGZlYzIxZjUyZjBhZjYwYjc3OTg3YTVhYiIsInVzZXJDb3VudCI6MTB9"/>
  </w:docVars>
  <w:rsids>
    <w:rsidRoot w:val="70AB3559"/>
    <w:rsid w:val="05AB0A4A"/>
    <w:rsid w:val="05B74771"/>
    <w:rsid w:val="07027EF6"/>
    <w:rsid w:val="0B212BCE"/>
    <w:rsid w:val="0FF96974"/>
    <w:rsid w:val="130F3CB5"/>
    <w:rsid w:val="144D0B5D"/>
    <w:rsid w:val="20351B5F"/>
    <w:rsid w:val="226E2C5D"/>
    <w:rsid w:val="28653B70"/>
    <w:rsid w:val="299625B8"/>
    <w:rsid w:val="389767F5"/>
    <w:rsid w:val="3D101C71"/>
    <w:rsid w:val="3D6D082A"/>
    <w:rsid w:val="4B6D68F7"/>
    <w:rsid w:val="4E60541B"/>
    <w:rsid w:val="54564131"/>
    <w:rsid w:val="55D8594C"/>
    <w:rsid w:val="5650094B"/>
    <w:rsid w:val="575823DC"/>
    <w:rsid w:val="5A602529"/>
    <w:rsid w:val="614C5EC6"/>
    <w:rsid w:val="66D863DA"/>
    <w:rsid w:val="693719BB"/>
    <w:rsid w:val="6A981EA9"/>
    <w:rsid w:val="6AA76030"/>
    <w:rsid w:val="6BAE1CBB"/>
    <w:rsid w:val="70275B8D"/>
    <w:rsid w:val="70AB3559"/>
    <w:rsid w:val="73960C7D"/>
    <w:rsid w:val="75F9EBF4"/>
    <w:rsid w:val="76AFBCB5"/>
    <w:rsid w:val="799404F5"/>
    <w:rsid w:val="7A236D15"/>
    <w:rsid w:val="7A4C3102"/>
    <w:rsid w:val="7A586686"/>
    <w:rsid w:val="7A7C5B8F"/>
    <w:rsid w:val="A799893A"/>
    <w:rsid w:val="EF5BF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qFormat/>
    <w:uiPriority w:val="0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3644692344\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850</Words>
  <Characters>875</Characters>
  <Lines>6</Lines>
  <Paragraphs>1</Paragraphs>
  <TotalTime>1</TotalTime>
  <ScaleCrop>false</ScaleCrop>
  <LinksUpToDate>false</LinksUpToDate>
  <CharactersWithSpaces>888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2023-02-20T15:33:00Z</dcterms:created>
  <dc:creator>Zhouad</dc:creator>
  <cp:lastModifiedBy>Lenovo</cp:lastModifiedBy>
  <dcterms:modified xsi:type="dcterms:W3CDTF">2024-09-30T05:44:32Z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3C802180391F4658B819B58C1476BE13_13</vt:lpwstr>
  </property>
</Properties>
</file>