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九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实施主题：可爱的我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15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4月19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2003"/>
        <w:gridCol w:w="1755"/>
        <w:gridCol w:w="1740"/>
        <w:gridCol w:w="1732"/>
        <w:gridCol w:w="165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1.了解小兔子的外形特征和生活习性，并用各种方式表达对小兔子的认识和感受。（主题目标）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2.理解去人多的地方时要跟紧家长、不乱跑，牢记爸爸妈妈的电话号码，知道万一走丢时正确的处理办法。（主题目标）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3.能够利用线条绘画出全家福的半身像，并合理分布画面。（主题目标）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4.在日常生活的餐点后能用正确的方法及时漱口。（保育目标）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5.在提醒下能注意安全，不做危险的事情，了解基本的自我保护的方法。（常规目标）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200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1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7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650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开窗通风，保持活动室内空气清新。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热情接待幼儿来园，与幼儿有礼貌地打招呼。关注幼儿情绪，进行二次晨检。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生活区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提供不织布玩具，引导幼儿练习扣纽扣的生活技巧；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美工区：提供剪刀、长纸条，让幼儿练习使用剪刀剪“面条”；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语言区：提供我真能干方面的图书，引导幼儿进行阅读和讲述。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：可爱的兔子、保护我自己、安全知识我知道等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户外锻炼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能跟着老师有序站点排直队伍。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师幼一起做操，听音乐做动作，把动作做好。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集体游戏：钻山洞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尝试匍匐前进</w:t>
            </w:r>
          </w:p>
        </w:tc>
        <w:tc>
          <w:tcPr>
            <w:tcW w:w="1755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集体游戏：小兔跳圈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尝试双脚并跳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集体游戏：走小桥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尝试保持平衡走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集体游戏：运小球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同伴合作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集体游戏：扔飞盘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学习投掷技巧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03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重点指导朝一目标方向踢球</w:t>
            </w:r>
          </w:p>
        </w:tc>
        <w:tc>
          <w:tcPr>
            <w:tcW w:w="175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重点指导钻爬拱龙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分散活动：重点指导有序玩滑梯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分散活动：重点指导安全走平衡木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分散活动：重点指导手眼协调套圈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20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</w:t>
            </w:r>
            <w:r>
              <w:rPr>
                <w:rFonts w:hint="eastAsia" w:cs="Times New Roman"/>
                <w:b/>
                <w:bCs/>
                <w:color w:val="auto"/>
                <w:szCs w:val="20"/>
                <w:lang w:val="en-US" w:eastAsia="zh-CN"/>
              </w:rPr>
              <w:t>他为什么肚子疼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吃东西前主动洗手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语言：跟着妈妈去商场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走丢时的处理方法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美术：全家福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用线条画出半身像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社会：保护我自己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了解安全知识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科学：小兔子乖乖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认识兔子外形特征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20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2003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二楼建构：重点指导幼儿搭建高架桥</w:t>
            </w:r>
          </w:p>
        </w:tc>
        <w:tc>
          <w:tcPr>
            <w:tcW w:w="175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美术室：重点指导幼儿格子画</w:t>
            </w:r>
          </w:p>
        </w:tc>
        <w:tc>
          <w:tcPr>
            <w:tcW w:w="174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图书室：重点指导幼儿看图讲话</w:t>
            </w:r>
          </w:p>
        </w:tc>
        <w:tc>
          <w:tcPr>
            <w:tcW w:w="1732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户外写生：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重点指导幼儿画蔷薇</w:t>
            </w:r>
          </w:p>
        </w:tc>
        <w:tc>
          <w:tcPr>
            <w:tcW w:w="165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乐高：重点指导幼儿搭建小船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在日常活动中，提醒幼儿不要大声的尖叫，学会保护自己的嗓子和耳朵。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2.课间，提醒幼儿与同伴交往的时候不要做危险的事情，以免发生意外。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建议家长在家时不要将音响的声音放很大，保护幼儿的耳朵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可向幼儿介绍一些保护眼睛的方法，增强幼儿对于眼睛的认识。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设置作品展示区，鼓励幼儿将自己的作品陈列在展示台上。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pStyle w:val="2"/>
        <w:rPr>
          <w:rFonts w:hint="eastAsia"/>
        </w:rPr>
        <w:sectPr>
          <w:pgSz w:w="11906" w:h="16838"/>
          <w:pgMar w:top="1701" w:right="1361" w:bottom="1474" w:left="1587" w:header="454" w:footer="454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春季幼儿疾病宣传小常识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幼儿是一个体抗力最为薄弱的群体，加上春季又是一个疾病多发季节，所以家长和学校都要加强安全防范，以下内容是幼儿园春季传染病预防知识宣传，希望可以帮到大家!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一、流行性感冒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又称上呼吸道感染，主要表现为：鼻塞、流涕、打喷嚏、音哑和咳嗽、咳痰等主要症状。天气变化时，应注意防寒保暖，多进行户外活动，应经常加强身体锻炼。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注意事项：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饮食宜清淡，多饮水。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二、肺炎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肺炎会引起咳嗽、呼吸短促、发烧、呼吸频率加快中的一种或是全部症状。一旦幼儿的感冒如果得不到很好的控制时，尤其是身体虚弱的幼儿容易从感冒发展为肺炎。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注意事项：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如果孩子患感冒或者其他呼吸道感染性疾病时，尽量让他与其他孩子隔离，避免传染；室内经常通风；保护孩子不会受到被动吸烟的危害；如有可能，让孩子注射预防肺炎的疫苗，也是预防幼儿得肺炎的一种有效途径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三、腮腺炎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本病多发生于5-10岁的儿童，它是腮腺炎病毒感染引起的传染性疾病，主要表现为发热、腮腺肿痛、食欲下降等，一般潜伏期为2-3周，应对患儿进行隔离，消肿一周后，就不会传染了。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注意事项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1、发现腮腺炎应立即隔离，卧床休息。饮食宜软、易消化，避免酸辣等刺激性食物。因为这些食物易剌激唾液腺分泌，导致局部疼痛加剧。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　　2、多饮开水，保持口腔清洁。如果儿童出现看远模糊、看近清楚的现象，应及时去眼科医院进行就诊，检查儿童的视力情况，必要时可以配戴眼镜或采用角膜塑形镜进行治疗，避免近视度数进一步加深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春季幼儿疾病宣传小常识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幼儿是一个体抗力最为薄弱的群体，加上春季又是一个疾病多发季节，所以家长和学校都要加强安全防范，以下内容是幼儿园春季传染病预防知识宣传，希望可以帮到大家!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一、流行性感冒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又称上呼吸道感染，主要表现为：鼻塞、流涕、打喷嚏、音哑和咳嗽、咳痰等主要症状。天气变化时，应注意防寒保暖，多进行户外活动，应经常加强身体锻炼。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注意事项：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饮食宜清淡，多饮水。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二、肺炎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肺炎会引起咳嗽、呼吸短促、发烧、呼吸频率加快中的一种或是全部症状。一旦幼儿的感冒如果得不到很好的控制时，尤其是身体虚弱的幼儿容易从感冒发展为肺炎。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注意事项：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如果孩子患感冒或者其他呼吸道感染性疾病时，尽量让他与其他孩子隔离，避免传染；室内经常通风；保护孩子不会受到被动吸烟的危害；如有可能，让孩子注射预防肺炎的疫苗，也是预防幼儿得肺炎的一种有效途径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三、腮腺炎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本病多发生于5-10岁的儿童，它是腮腺炎病毒感染引起的传染性疾病，主要表现为发热、腮腺肿痛、食欲下降等，一般潜伏期为2-3周，应对患儿进行隔离，消肿一周后，就不会传染了。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注意事项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1、发现腮腺炎应立即隔离，卧床休息。饮食宜软、易消化，避免酸辣等刺激性食物。因为这些食物易剌激唾液腺分泌，导致局部疼痛加剧。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　　2、多饮开水，保持口腔清洁。如果儿童出现看远模糊、看近清楚的现象，应及时去眼科医院进行就诊，检查儿童的视力情况，必要时可以配戴眼镜或采用角膜塑形镜进行治疗，避免近视度数进一步加深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本周吃饭较好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吴芷清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许  頔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陆云凯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周云诺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田昕辰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杨淏宸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王桃之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王诗宇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孙旻昱    谢舟意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孙芷一    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本周吃饭较好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吴芷清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许  頔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陆云凯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周云诺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田昕辰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杨淏宸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王桃之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王诗宇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孙旻昱    谢舟意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孙芷一    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BCA5DA9"/>
    <w:rsid w:val="5CFD4B80"/>
    <w:rsid w:val="5D14159F"/>
    <w:rsid w:val="5DAB2D0D"/>
    <w:rsid w:val="5F2F686B"/>
    <w:rsid w:val="64105F5C"/>
    <w:rsid w:val="646159C8"/>
    <w:rsid w:val="6545341A"/>
    <w:rsid w:val="65AD1537"/>
    <w:rsid w:val="685277F6"/>
    <w:rsid w:val="696F72F0"/>
    <w:rsid w:val="6B43176A"/>
    <w:rsid w:val="6C2B565C"/>
    <w:rsid w:val="72D330AA"/>
    <w:rsid w:val="74FF02FF"/>
    <w:rsid w:val="7579783B"/>
    <w:rsid w:val="776D27AF"/>
    <w:rsid w:val="78E67462"/>
    <w:rsid w:val="79E96C1F"/>
    <w:rsid w:val="7D190324"/>
    <w:rsid w:val="7D7653AD"/>
    <w:rsid w:val="7EEA7A11"/>
    <w:rsid w:val="7F8B0ED2"/>
    <w:rsid w:val="7FBB1E9C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108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2024-04-19T07:49:07Z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C3A13CDF534D4FEBBE4234072F68D4EE_13</vt:lpwstr>
  </property>
  <property fmtid="{D5CDD505-2E9C-101B-9397-08002B2CF9AE}" pid="4" name="KSORubyTemplateID" linkTarget="0">
    <vt:lpwstr>6</vt:lpwstr>
  </property>
</Properties>
</file>