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Calibri" w:hAnsi="Calibri" w:eastAsia="宋体" w:cs="Times New Roman"/>
          <w:b/>
          <w:sz w:val="36"/>
          <w:szCs w:val="36"/>
        </w:rPr>
      </w:pPr>
      <w:r>
        <w:rPr>
          <w:rFonts w:hint="eastAsia" w:ascii="Calibri" w:hAnsi="Calibri" w:eastAsia="宋体" w:cs="Times New Roman"/>
          <w:b/>
          <w:sz w:val="36"/>
          <w:szCs w:val="36"/>
          <w:lang w:val="en-US" w:eastAsia="zh-CN"/>
        </w:rPr>
        <w:t xml:space="preserve"> </w:t>
      </w:r>
      <w:r>
        <w:rPr>
          <w:rFonts w:hint="eastAsia" w:ascii="Calibri" w:hAnsi="Calibri" w:eastAsia="宋体" w:cs="Times New Roman"/>
          <w:b/>
          <w:sz w:val="36"/>
          <w:szCs w:val="36"/>
        </w:rPr>
        <w:t>第</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u w:val="single"/>
          <w:lang w:val="en-US" w:eastAsia="zh-CN"/>
        </w:rPr>
        <w:t>十九</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rPr>
        <w:t>周工作计划</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主题：《</w:t>
      </w:r>
      <w:r>
        <w:rPr>
          <w:rFonts w:hint="eastAsia" w:ascii="宋体" w:hAnsi="宋体" w:eastAsia="宋体" w:cs="Times New Roman"/>
          <w:b/>
          <w:sz w:val="24"/>
          <w:szCs w:val="24"/>
          <w:lang w:val="en-US" w:eastAsia="zh-CN"/>
        </w:rPr>
        <w:t>夏天真快乐</w:t>
      </w:r>
      <w:r>
        <w:rPr>
          <w:rFonts w:hint="eastAsia" w:ascii="宋体" w:hAnsi="宋体" w:eastAsia="宋体" w:cs="Times New Roman"/>
          <w:b/>
          <w:sz w:val="24"/>
          <w:szCs w:val="24"/>
        </w:rPr>
        <w:t>》</w:t>
      </w:r>
      <w:r>
        <w:rPr>
          <w:rFonts w:hint="eastAsia" w:ascii="宋体" w:hAnsi="宋体" w:eastAsia="宋体" w:cs="Times New Roman"/>
          <w:b/>
          <w:bCs/>
          <w:sz w:val="24"/>
          <w:szCs w:val="24"/>
        </w:rPr>
        <w:t xml:space="preserve">  </w:t>
      </w:r>
      <w:r>
        <w:rPr>
          <w:rFonts w:hint="eastAsia" w:ascii="宋体" w:hAnsi="宋体" w:eastAsia="宋体" w:cs="Times New Roman"/>
          <w:b/>
          <w:sz w:val="24"/>
          <w:szCs w:val="24"/>
        </w:rPr>
        <w:t>班级：小（1</w:t>
      </w:r>
      <w:r>
        <w:rPr>
          <w:rFonts w:hint="eastAsia" w:ascii="宋体" w:hAnsi="宋体" w:eastAsia="宋体" w:cs="Times New Roman"/>
          <w:b/>
          <w:sz w:val="24"/>
          <w:szCs w:val="24"/>
          <w:lang w:val="en-US" w:eastAsia="zh-CN"/>
        </w:rPr>
        <w:t>1</w:t>
      </w:r>
      <w:r>
        <w:rPr>
          <w:rFonts w:hint="eastAsia" w:ascii="宋体" w:hAnsi="宋体" w:eastAsia="宋体" w:cs="Times New Roman"/>
          <w:b/>
          <w:sz w:val="24"/>
          <w:szCs w:val="24"/>
        </w:rPr>
        <w:t>）班  日期:</w:t>
      </w: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月</w:t>
      </w:r>
      <w:r>
        <w:rPr>
          <w:rFonts w:hint="eastAsia" w:ascii="宋体" w:hAnsi="宋体" w:eastAsia="宋体" w:cs="Times New Roman"/>
          <w:b/>
          <w:sz w:val="24"/>
          <w:szCs w:val="24"/>
          <w:lang w:val="en-US" w:eastAsia="zh-CN"/>
        </w:rPr>
        <w:t>12</w:t>
      </w:r>
      <w:r>
        <w:rPr>
          <w:rFonts w:hint="eastAsia" w:ascii="宋体" w:hAnsi="宋体" w:eastAsia="宋体" w:cs="Times New Roman"/>
          <w:b/>
          <w:sz w:val="24"/>
          <w:szCs w:val="24"/>
        </w:rPr>
        <w:t>日—</w:t>
      </w: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月</w:t>
      </w:r>
      <w:r>
        <w:rPr>
          <w:rFonts w:hint="eastAsia" w:ascii="宋体" w:hAnsi="宋体" w:eastAsia="宋体" w:cs="Times New Roman"/>
          <w:b/>
          <w:sz w:val="24"/>
          <w:szCs w:val="24"/>
          <w:lang w:val="en-US" w:eastAsia="zh-CN"/>
        </w:rPr>
        <w:t>16</w:t>
      </w:r>
      <w:r>
        <w:rPr>
          <w:rFonts w:hint="eastAsia" w:ascii="宋体" w:hAnsi="宋体" w:eastAsia="宋体" w:cs="Times New Roman"/>
          <w:b/>
          <w:sz w:val="24"/>
          <w:szCs w:val="24"/>
        </w:rPr>
        <w:t xml:space="preserve">日 </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带班老师：</w:t>
      </w:r>
      <w:r>
        <w:rPr>
          <w:rFonts w:hint="eastAsia" w:ascii="宋体" w:hAnsi="宋体" w:eastAsia="宋体" w:cs="Times New Roman"/>
          <w:b/>
          <w:sz w:val="24"/>
          <w:szCs w:val="24"/>
          <w:lang w:eastAsia="zh-CN"/>
        </w:rPr>
        <w:t>蒋</w:t>
      </w:r>
      <w:r>
        <w:rPr>
          <w:rFonts w:hint="eastAsia" w:ascii="宋体" w:hAnsi="宋体" w:eastAsia="宋体" w:cs="Times New Roman"/>
          <w:b/>
          <w:sz w:val="24"/>
          <w:szCs w:val="24"/>
        </w:rPr>
        <w:t>老师</w:t>
      </w:r>
      <w:r>
        <w:rPr>
          <w:rFonts w:ascii="宋体" w:hAnsi="宋体" w:eastAsia="宋体" w:cs="Times New Roman"/>
          <w:b/>
          <w:sz w:val="24"/>
          <w:szCs w:val="24"/>
        </w:rPr>
        <w:t xml:space="preserve"> </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马</w:t>
      </w:r>
      <w:r>
        <w:rPr>
          <w:rFonts w:hint="eastAsia" w:ascii="宋体" w:hAnsi="宋体" w:eastAsia="宋体" w:cs="Times New Roman"/>
          <w:b/>
          <w:sz w:val="24"/>
          <w:szCs w:val="24"/>
        </w:rPr>
        <w:t>老师</w:t>
      </w:r>
    </w:p>
    <w:tbl>
      <w:tblPr>
        <w:tblStyle w:val="3"/>
        <w:tblpPr w:leftFromText="180" w:rightFromText="180" w:vertAnchor="text" w:horzAnchor="page" w:tblpXSpec="center" w:tblpY="41"/>
        <w:tblOverlap w:val="never"/>
        <w:tblW w:w="919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fixed"/>
        <w:tblCellMar>
          <w:top w:w="0" w:type="dxa"/>
          <w:left w:w="108" w:type="dxa"/>
          <w:bottom w:w="0" w:type="dxa"/>
          <w:right w:w="108" w:type="dxa"/>
        </w:tblCellMar>
      </w:tblPr>
      <w:tblGrid>
        <w:gridCol w:w="606"/>
        <w:gridCol w:w="632"/>
        <w:gridCol w:w="1592"/>
        <w:gridCol w:w="1592"/>
        <w:gridCol w:w="1592"/>
        <w:gridCol w:w="1592"/>
        <w:gridCol w:w="1593"/>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597" w:hRule="atLeast"/>
          <w:jc w:val="center"/>
        </w:trPr>
        <w:tc>
          <w:tcPr>
            <w:tcW w:w="1238" w:type="dxa"/>
            <w:gridSpan w:val="2"/>
            <w:shd w:val="pct10" w:color="auto" w:fill="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工作要求</w:t>
            </w:r>
          </w:p>
        </w:tc>
        <w:tc>
          <w:tcPr>
            <w:tcW w:w="7961" w:type="dxa"/>
            <w:gridSpan w:val="5"/>
            <w:tcBorders>
              <w:right w:val="thickThinSmallGap" w:color="auto" w:sz="2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1.体验夏季玩水的有趣，能够加入到各项活动中。</w:t>
            </w:r>
          </w:p>
          <w:p>
            <w:pPr>
              <w:rPr>
                <w:rFonts w:hint="default" w:ascii="宋体" w:hAnsi="宋体" w:eastAsia="宋体" w:cs="宋体"/>
                <w:szCs w:val="21"/>
                <w:lang w:val="en-US" w:eastAsia="zh-CN"/>
              </w:rPr>
            </w:pPr>
            <w:r>
              <w:rPr>
                <w:rFonts w:hint="eastAsia" w:ascii="宋体" w:hAnsi="宋体" w:eastAsia="宋体" w:cs="宋体"/>
                <w:szCs w:val="21"/>
                <w:lang w:val="en-US" w:eastAsia="zh-CN"/>
              </w:rPr>
              <w:t>2.通过聆听故事，知道在同伴有困难时，要主动去关心，会复述故事中的对话。</w:t>
            </w:r>
          </w:p>
          <w:p>
            <w:pPr>
              <w:rPr>
                <w:rFonts w:hint="default" w:ascii="宋体" w:hAnsi="宋体" w:eastAsia="宋体" w:cs="宋体"/>
                <w:szCs w:val="21"/>
                <w:lang w:val="en-US" w:eastAsia="zh-CN"/>
              </w:rPr>
            </w:pPr>
            <w:r>
              <w:rPr>
                <w:rFonts w:hint="eastAsia" w:ascii="宋体" w:hAnsi="宋体" w:eastAsia="宋体" w:cs="宋体"/>
                <w:szCs w:val="21"/>
                <w:lang w:val="en-US" w:eastAsia="zh-CN"/>
              </w:rPr>
              <w:t>3.按长短，将5以内的物体进行排序，理解物体的长短顺序关系。</w:t>
            </w:r>
          </w:p>
          <w:p>
            <w:pPr>
              <w:rPr>
                <w:rFonts w:hint="default" w:ascii="宋体" w:hAnsi="宋体" w:eastAsia="宋体" w:cs="宋体"/>
                <w:szCs w:val="21"/>
                <w:lang w:val="en-US" w:eastAsia="zh-CN"/>
              </w:rPr>
            </w:pPr>
            <w:r>
              <w:rPr>
                <w:rFonts w:hint="eastAsia" w:ascii="宋体" w:hAnsi="宋体" w:eastAsia="宋体" w:cs="宋体"/>
                <w:szCs w:val="21"/>
                <w:lang w:val="en-US" w:eastAsia="zh-CN"/>
              </w:rPr>
              <w:t>4.感受乐曲的强弱快慢，尝试用两种不同的力度和速度来表现洗手帕的动作。</w:t>
            </w:r>
          </w:p>
          <w:p>
            <w:pPr>
              <w:rPr>
                <w:rFonts w:hint="default" w:ascii="宋体" w:hAnsi="宋体" w:eastAsia="宋体" w:cs="宋体"/>
                <w:szCs w:val="21"/>
                <w:lang w:val="en-US" w:eastAsia="zh-CN"/>
              </w:rPr>
            </w:pPr>
            <w:r>
              <w:rPr>
                <w:rFonts w:hint="eastAsia" w:ascii="宋体" w:hAnsi="宋体" w:eastAsia="宋体" w:cs="宋体"/>
                <w:szCs w:val="21"/>
                <w:lang w:val="en-US" w:eastAsia="zh-CN"/>
              </w:rPr>
              <w:t>5.了解风扇、空调等设备的结构和用处，感知和体验科技给人带来的方便。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62" w:hRule="atLeast"/>
          <w:jc w:val="center"/>
        </w:trPr>
        <w:tc>
          <w:tcPr>
            <w:tcW w:w="1238" w:type="dxa"/>
            <w:gridSpan w:val="2"/>
            <w:tcBorders>
              <w:tl2br w:val="single" w:color="auto" w:sz="4" w:space="0"/>
            </w:tcBorders>
            <w:shd w:val="pct10" w:color="auto" w:fill="auto"/>
          </w:tcPr>
          <w:p>
            <w:pPr>
              <w:snapToGrid w:val="0"/>
              <w:spacing w:line="300" w:lineRule="exact"/>
              <w:ind w:firstLine="514" w:firstLineChars="245"/>
              <w:rPr>
                <w:rFonts w:ascii="宋体" w:hAnsi="宋体" w:eastAsia="宋体" w:cs="Times New Roman"/>
                <w:bCs/>
                <w:szCs w:val="21"/>
              </w:rPr>
            </w:pPr>
            <w:r>
              <w:rPr>
                <w:rFonts w:hint="eastAsia" w:ascii="宋体" w:hAnsi="宋体" w:eastAsia="宋体" w:cs="Times New Roman"/>
                <w:bCs/>
                <w:szCs w:val="21"/>
              </w:rPr>
              <w:t>星期</w:t>
            </w:r>
          </w:p>
          <w:p>
            <w:pPr>
              <w:spacing w:line="300" w:lineRule="exact"/>
              <w:rPr>
                <w:rFonts w:ascii="宋体" w:hAnsi="宋体" w:eastAsia="宋体" w:cs="Times New Roman"/>
                <w:bCs/>
                <w:sz w:val="24"/>
                <w:szCs w:val="24"/>
              </w:rPr>
            </w:pPr>
            <w:r>
              <w:rPr>
                <w:rFonts w:hint="eastAsia" w:ascii="宋体" w:hAnsi="宋体" w:eastAsia="宋体" w:cs="Times New Roman"/>
                <w:bCs/>
                <w:szCs w:val="21"/>
              </w:rPr>
              <w:t>内容</w:t>
            </w:r>
          </w:p>
        </w:tc>
        <w:tc>
          <w:tcPr>
            <w:tcW w:w="1592" w:type="dxa"/>
            <w:tcBorders>
              <w:right w:val="single" w:color="auto" w:sz="4" w:space="0"/>
            </w:tcBorders>
            <w:vAlign w:val="center"/>
          </w:tcPr>
          <w:p>
            <w:pPr>
              <w:jc w:val="center"/>
              <w:rPr>
                <w:rFonts w:hint="eastAsia" w:ascii="宋体" w:hAnsi="宋体" w:eastAsia="宋体" w:cs="Times New Roman"/>
                <w:bCs/>
                <w:szCs w:val="21"/>
                <w:lang w:eastAsia="zh-CN"/>
              </w:rPr>
            </w:pPr>
            <w:r>
              <w:rPr>
                <w:rFonts w:hint="eastAsia" w:ascii="宋体" w:hAnsi="宋体" w:eastAsia="宋体" w:cs="Times New Roman"/>
                <w:bCs/>
                <w:szCs w:val="21"/>
                <w:lang w:eastAsia="zh-CN"/>
              </w:rPr>
              <w:t>一</w:t>
            </w:r>
          </w:p>
        </w:tc>
        <w:tc>
          <w:tcPr>
            <w:tcW w:w="1592" w:type="dxa"/>
            <w:tcBorders>
              <w:left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二</w:t>
            </w:r>
          </w:p>
        </w:tc>
        <w:tc>
          <w:tcPr>
            <w:tcW w:w="1592" w:type="dxa"/>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三</w:t>
            </w:r>
          </w:p>
        </w:tc>
        <w:tc>
          <w:tcPr>
            <w:tcW w:w="1592" w:type="dxa"/>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四</w:t>
            </w:r>
          </w:p>
        </w:tc>
        <w:tc>
          <w:tcPr>
            <w:tcW w:w="1593" w:type="dxa"/>
            <w:tcBorders>
              <w:left w:val="single" w:color="auto" w:sz="4" w:space="0"/>
              <w:right w:val="thickThinSmallGap" w:color="auto" w:sz="24" w:space="0"/>
            </w:tcBorders>
            <w:vAlign w:val="center"/>
          </w:tcPr>
          <w:p>
            <w:pPr>
              <w:jc w:val="center"/>
              <w:rPr>
                <w:rFonts w:hint="eastAsia" w:ascii="宋体" w:hAnsi="宋体" w:eastAsia="宋体" w:cs="Times New Roman"/>
                <w:bCs/>
                <w:szCs w:val="21"/>
                <w:lang w:val="en-US" w:eastAsia="zh-CN"/>
              </w:rPr>
            </w:pPr>
            <w:r>
              <w:rPr>
                <w:rFonts w:hint="eastAsia" w:ascii="宋体" w:hAnsi="宋体" w:eastAsia="宋体" w:cs="Times New Roman"/>
                <w:bCs/>
                <w:szCs w:val="21"/>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999" w:hRule="atLeast"/>
          <w:jc w:val="center"/>
        </w:trPr>
        <w:tc>
          <w:tcPr>
            <w:tcW w:w="606"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晨间活动</w:t>
            </w:r>
          </w:p>
        </w:tc>
        <w:tc>
          <w:tcPr>
            <w:tcW w:w="632" w:type="dxa"/>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来园</w:t>
            </w:r>
          </w:p>
        </w:tc>
        <w:tc>
          <w:tcPr>
            <w:tcW w:w="7961" w:type="dxa"/>
            <w:gridSpan w:val="5"/>
            <w:vAlign w:val="center"/>
          </w:tcPr>
          <w:p>
            <w:pP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来园接待：热情接待幼儿来园，与幼儿有礼貌地打招呼，引导幼儿进行来园签到。</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2.区域游戏：美工区：提供各色颜料，利用小手点印制作小雨滴；娃娃家：提供娃娃和裤子，练习穿裤子，把前后的缝对齐穿；阅读区：提供和水相关的绘本，引导幼儿自主翻阅、讲述。</w:t>
            </w:r>
          </w:p>
          <w:p>
            <w:pPr>
              <w:rPr>
                <w:rFonts w:hint="default" w:ascii="宋体" w:hAnsi="宋体" w:eastAsia="宋体" w:cs="宋体"/>
                <w:szCs w:val="21"/>
                <w:lang w:val="en-US" w:eastAsia="zh-CN"/>
              </w:rPr>
            </w:pPr>
            <w:r>
              <w:rPr>
                <w:rFonts w:hint="eastAsia" w:ascii="宋体" w:hAnsi="宋体" w:eastAsia="宋体" w:cs="宋体"/>
                <w:szCs w:val="21"/>
                <w:lang w:val="en-US" w:eastAsia="zh-CN"/>
              </w:rPr>
              <w:t>3.晨间谈话：下雨了怎么办，吹泡泡，凉爽的风从哪里来等。</w:t>
            </w:r>
          </w:p>
          <w:p>
            <w:pPr>
              <w:rPr>
                <w:rFonts w:hint="default" w:ascii="宋体" w:hAnsi="宋体" w:eastAsia="宋体" w:cs="Times New Roman"/>
                <w:szCs w:val="21"/>
                <w:lang w:val="en-US" w:eastAsia="zh-CN"/>
              </w:rPr>
            </w:pPr>
            <w:r>
              <w:rPr>
                <w:rFonts w:hint="eastAsia" w:ascii="宋体" w:hAnsi="宋体" w:eastAsia="宋体" w:cs="宋体"/>
                <w:szCs w:val="21"/>
                <w:lang w:val="en-US" w:eastAsia="zh-CN"/>
              </w:rPr>
              <w:t>4.其他：在区域游戏时，引导幼儿安静地活动，不随意换区，与同伴友好相处。</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43"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户外锻炼</w:t>
            </w:r>
          </w:p>
        </w:tc>
        <w:tc>
          <w:tcPr>
            <w:tcW w:w="7961" w:type="dxa"/>
            <w:gridSpan w:val="5"/>
            <w:tcBorders>
              <w:bottom w:val="single" w:color="auto" w:sz="4" w:space="0"/>
            </w:tcBorders>
            <w:vAlign w:val="center"/>
          </w:tcPr>
          <w:p>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.队列练习：能不拉手自然向前走，两臂前后自然摆动，</w:t>
            </w:r>
            <w:r>
              <w:rPr>
                <w:rFonts w:ascii="宋体" w:hAnsi="宋体" w:eastAsia="宋体" w:cs="Times New Roman"/>
                <w:szCs w:val="21"/>
              </w:rPr>
              <w:t>保持队伍</w:t>
            </w:r>
            <w:r>
              <w:rPr>
                <w:rFonts w:hint="eastAsia" w:ascii="宋体" w:hAnsi="宋体" w:eastAsia="宋体" w:cs="Times New Roman"/>
                <w:szCs w:val="21"/>
              </w:rPr>
              <w:t>整齐。</w:t>
            </w:r>
          </w:p>
          <w:p>
            <w:pPr>
              <w:rPr>
                <w:rFonts w:ascii="宋体" w:hAnsi="宋体" w:eastAsia="宋体" w:cs="Times New Roman"/>
                <w:szCs w:val="21"/>
              </w:rPr>
            </w:pPr>
            <w:r>
              <w:rPr>
                <w:rFonts w:hint="eastAsia" w:ascii="宋体" w:hAnsi="宋体" w:eastAsia="宋体" w:cs="Times New Roman"/>
                <w:szCs w:val="21"/>
              </w:rPr>
              <w:t>2.律动、早操：</w:t>
            </w:r>
            <w:r>
              <w:rPr>
                <w:rFonts w:hint="eastAsia" w:ascii="Times New Roman" w:hAnsi="Times New Roman" w:eastAsia="宋体" w:cs="Times New Roman"/>
                <w:szCs w:val="21"/>
              </w:rPr>
              <w:t>能够跟着老师的口令，自然律动。</w:t>
            </w:r>
          </w:p>
          <w:p>
            <w:pPr>
              <w:rPr>
                <w:rFonts w:hint="eastAsia" w:ascii="宋体" w:hAnsi="宋体" w:eastAsia="宋体" w:cs="Times New Roman"/>
                <w:szCs w:val="21"/>
                <w:lang w:val="en-US" w:eastAsia="zh-CN"/>
              </w:rPr>
            </w:pPr>
            <w:r>
              <w:rPr>
                <w:rFonts w:hint="eastAsia" w:ascii="宋体" w:hAnsi="宋体" w:eastAsia="宋体" w:cs="Times New Roman"/>
                <w:szCs w:val="21"/>
              </w:rPr>
              <w:t>3.分散活动：有秩序地活动，不插队，注意</w:t>
            </w:r>
            <w:r>
              <w:rPr>
                <w:rFonts w:ascii="宋体" w:hAnsi="宋体" w:eastAsia="宋体" w:cs="Times New Roman"/>
                <w:szCs w:val="21"/>
              </w:rPr>
              <w:t>不碰撞，不推挤别人</w:t>
            </w:r>
            <w:r>
              <w:rPr>
                <w:rFonts w:hint="eastAsia" w:ascii="宋体" w:hAnsi="宋体" w:eastAsia="宋体" w:cs="Times New Roman"/>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81"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1592" w:type="dxa"/>
            <w:tcBorders>
              <w:top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钻爬区</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（爬</w:t>
            </w:r>
            <w:bookmarkStart w:id="0" w:name="_GoBack"/>
            <w:bookmarkEnd w:id="0"/>
            <w:r>
              <w:rPr>
                <w:rFonts w:hint="eastAsia" w:ascii="宋体" w:hAnsi="宋体" w:eastAsia="宋体" w:cs="Times New Roman"/>
                <w:bCs/>
                <w:color w:val="auto"/>
                <w:szCs w:val="21"/>
                <w:lang w:val="en-US" w:eastAsia="zh-CN"/>
              </w:rPr>
              <w:t>）</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树林</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（综合）</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山坡</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（蹦跳）</w:t>
            </w:r>
          </w:p>
        </w:tc>
        <w:tc>
          <w:tcPr>
            <w:tcW w:w="1592" w:type="dxa"/>
            <w:tcBorders>
              <w:top w:val="single" w:color="auto" w:sz="4" w:space="0"/>
              <w:left w:val="single" w:color="auto" w:sz="4" w:space="0"/>
              <w:bottom w:val="single" w:color="auto" w:sz="4" w:space="0"/>
            </w:tcBorders>
            <w:vAlign w:val="center"/>
          </w:tcPr>
          <w:p>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蹦跳区</w:t>
            </w:r>
          </w:p>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（蹦跳）</w:t>
            </w:r>
          </w:p>
        </w:tc>
        <w:tc>
          <w:tcPr>
            <w:tcW w:w="1593" w:type="dxa"/>
            <w:tcBorders>
              <w:top w:val="single" w:color="auto" w:sz="4" w:space="0"/>
              <w:left w:val="single" w:color="auto" w:sz="4" w:space="0"/>
              <w:bottom w:val="single" w:color="auto" w:sz="4" w:space="0"/>
            </w:tcBorders>
            <w:vAlign w:val="center"/>
          </w:tcPr>
          <w:p>
            <w:pPr>
              <w:jc w:val="center"/>
              <w:rPr>
                <w:rFonts w:hint="eastAsia" w:ascii="宋体" w:hAnsi="宋体" w:eastAsia="宋体" w:cs="Calibri"/>
                <w:color w:val="auto"/>
                <w:szCs w:val="21"/>
                <w:lang w:val="en-US" w:eastAsia="zh-CN"/>
              </w:rPr>
            </w:pPr>
            <w:r>
              <w:rPr>
                <w:rFonts w:hint="eastAsia" w:ascii="宋体" w:hAnsi="宋体" w:eastAsia="宋体" w:cs="Calibri"/>
                <w:color w:val="auto"/>
                <w:szCs w:val="21"/>
                <w:lang w:val="en-US" w:eastAsia="zh-CN"/>
              </w:rPr>
              <w:t>骑行区</w:t>
            </w:r>
          </w:p>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（骑行）</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35"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学习</w:t>
            </w:r>
          </w:p>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活动</w:t>
            </w:r>
          </w:p>
        </w:tc>
        <w:tc>
          <w:tcPr>
            <w:tcW w:w="1592" w:type="dxa"/>
            <w:tcBorders>
              <w:top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下雨的时候</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（综合）</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长长短短的彩笔</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（数学）</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彩色的泡泡</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（美术）</w:t>
            </w:r>
          </w:p>
        </w:tc>
        <w:tc>
          <w:tcPr>
            <w:tcW w:w="1592" w:type="dxa"/>
            <w:tcBorders>
              <w:top w:val="single" w:color="auto" w:sz="4" w:space="0"/>
              <w:left w:val="single" w:color="auto" w:sz="4" w:space="0"/>
              <w:bottom w:val="single" w:color="auto" w:sz="4" w:space="0"/>
            </w:tcBorders>
            <w:vAlign w:val="center"/>
          </w:tcPr>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运水</w:t>
            </w:r>
          </w:p>
          <w:p>
            <w:pPr>
              <w:jc w:val="center"/>
              <w:rPr>
                <w:rFonts w:hint="default" w:ascii="宋体" w:hAnsi="宋体" w:eastAsia="宋体" w:cs="宋体"/>
                <w:sz w:val="24"/>
                <w:szCs w:val="24"/>
                <w:lang w:val="en-US" w:eastAsia="zh-CN"/>
              </w:rPr>
            </w:pPr>
            <w:r>
              <w:rPr>
                <w:rFonts w:hint="eastAsia" w:ascii="宋体" w:hAnsi="宋体" w:eastAsia="宋体" w:cs="Times New Roman"/>
                <w:color w:val="auto"/>
                <w:szCs w:val="21"/>
                <w:lang w:val="en-US" w:eastAsia="zh-CN"/>
              </w:rPr>
              <w:t>（健康）</w:t>
            </w:r>
          </w:p>
        </w:tc>
        <w:tc>
          <w:tcPr>
            <w:tcW w:w="1593" w:type="dxa"/>
            <w:tcBorders>
              <w:top w:val="single" w:color="auto" w:sz="4" w:space="0"/>
              <w:left w:val="single" w:color="auto" w:sz="4" w:space="0"/>
              <w:bottom w:val="single" w:color="auto" w:sz="4" w:space="0"/>
            </w:tcBorders>
            <w:vAlign w:val="center"/>
          </w:tcPr>
          <w:p>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凉风从哪里来</w:t>
            </w:r>
          </w:p>
          <w:p>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（科学）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上午</w:t>
            </w:r>
          </w:p>
          <w:p>
            <w:pPr>
              <w:spacing w:line="300" w:lineRule="exact"/>
              <w:jc w:val="center"/>
              <w:rPr>
                <w:rFonts w:ascii="宋体" w:hAnsi="宋体" w:eastAsia="宋体" w:cs="Times New Roman"/>
                <w:bCs/>
                <w:iCs/>
                <w:szCs w:val="21"/>
              </w:rPr>
            </w:pPr>
            <w:r>
              <w:rPr>
                <w:rFonts w:hint="eastAsia" w:ascii="宋体" w:hAnsi="宋体" w:eastAsia="宋体" w:cs="Times New Roman"/>
                <w:bCs/>
                <w:sz w:val="24"/>
                <w:szCs w:val="24"/>
              </w:rPr>
              <w:t>游戏</w:t>
            </w:r>
          </w:p>
        </w:tc>
        <w:tc>
          <w:tcPr>
            <w:tcW w:w="1592" w:type="dxa"/>
            <w:tcBorders>
              <w:top w:val="single" w:color="auto" w:sz="4" w:space="0"/>
              <w:bottom w:val="single" w:color="auto" w:sz="4" w:space="0"/>
              <w:righ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活动区活动</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快乐骑行</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美术室</w:t>
            </w:r>
          </w:p>
        </w:tc>
        <w:tc>
          <w:tcPr>
            <w:tcW w:w="1592" w:type="dxa"/>
            <w:tcBorders>
              <w:top w:val="single" w:color="auto" w:sz="4" w:space="0"/>
              <w:left w:val="single" w:color="auto" w:sz="4" w:space="0"/>
              <w:bottom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户外写生</w:t>
            </w:r>
          </w:p>
        </w:tc>
        <w:tc>
          <w:tcPr>
            <w:tcW w:w="1593" w:type="dxa"/>
            <w:tcBorders>
              <w:top w:val="single" w:color="auto" w:sz="4" w:space="0"/>
              <w:left w:val="single" w:color="auto" w:sz="4" w:space="0"/>
              <w:bottom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流转小丘林</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488" w:hRule="atLeast"/>
          <w:jc w:val="center"/>
        </w:trPr>
        <w:tc>
          <w:tcPr>
            <w:tcW w:w="1238" w:type="dxa"/>
            <w:gridSpan w:val="2"/>
            <w:shd w:val="pct10" w:color="auto" w:fill="auto"/>
            <w:vAlign w:val="center"/>
          </w:tcPr>
          <w:p>
            <w:pPr>
              <w:spacing w:line="300" w:lineRule="exact"/>
              <w:ind w:left="60"/>
              <w:jc w:val="center"/>
              <w:rPr>
                <w:rFonts w:ascii="宋体" w:hAnsi="宋体" w:eastAsia="宋体" w:cs="Times New Roman"/>
                <w:bCs/>
                <w:szCs w:val="21"/>
              </w:rPr>
            </w:pPr>
            <w:r>
              <w:rPr>
                <w:rFonts w:hint="eastAsia" w:ascii="宋体" w:hAnsi="宋体" w:eastAsia="宋体" w:cs="Times New Roman"/>
                <w:bCs/>
                <w:szCs w:val="21"/>
              </w:rPr>
              <w:t>下午</w:t>
            </w:r>
          </w:p>
          <w:p>
            <w:pPr>
              <w:spacing w:line="300" w:lineRule="exact"/>
              <w:jc w:val="center"/>
              <w:rPr>
                <w:rFonts w:ascii="宋体" w:hAnsi="宋体" w:eastAsia="宋体" w:cs="Times New Roman"/>
                <w:bCs/>
                <w:szCs w:val="21"/>
              </w:rPr>
            </w:pPr>
            <w:r>
              <w:rPr>
                <w:rFonts w:hint="eastAsia" w:ascii="宋体" w:hAnsi="宋体" w:eastAsia="宋体" w:cs="Times New Roman"/>
                <w:bCs/>
                <w:szCs w:val="21"/>
              </w:rPr>
              <w:t>活动</w:t>
            </w:r>
          </w:p>
        </w:tc>
        <w:tc>
          <w:tcPr>
            <w:tcW w:w="1592" w:type="dxa"/>
            <w:tcBorders>
              <w:top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户外建构</w:t>
            </w:r>
          </w:p>
        </w:tc>
        <w:tc>
          <w:tcPr>
            <w:tcW w:w="1592" w:type="dxa"/>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活动区活动</w:t>
            </w:r>
          </w:p>
        </w:tc>
        <w:tc>
          <w:tcPr>
            <w:tcW w:w="1592" w:type="dxa"/>
            <w:tcBorders>
              <w:top w:val="single" w:color="auto" w:sz="4" w:space="0"/>
              <w:left w:val="single" w:color="auto" w:sz="4" w:space="0"/>
              <w:righ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玩水</w:t>
            </w:r>
          </w:p>
        </w:tc>
        <w:tc>
          <w:tcPr>
            <w:tcW w:w="1592" w:type="dxa"/>
            <w:tcBorders>
              <w:top w:val="single" w:color="auto" w:sz="4" w:space="0"/>
              <w:left w:val="single" w:color="auto" w:sz="4" w:space="0"/>
            </w:tcBorders>
            <w:vAlign w:val="center"/>
          </w:tcPr>
          <w:p>
            <w:pPr>
              <w:jc w:val="center"/>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科发室</w:t>
            </w:r>
          </w:p>
        </w:tc>
        <w:tc>
          <w:tcPr>
            <w:tcW w:w="1593" w:type="dxa"/>
            <w:tcBorders>
              <w:top w:val="single" w:color="auto" w:sz="4" w:space="0"/>
              <w:left w:val="single" w:color="auto" w:sz="4" w:space="0"/>
            </w:tcBorders>
            <w:vAlign w:val="center"/>
          </w:tcPr>
          <w:p>
            <w:pPr>
              <w:jc w:val="center"/>
              <w:rPr>
                <w:rFonts w:hint="default" w:ascii="宋体" w:hAnsi="宋体" w:eastAsia="宋体" w:cs="Calibri"/>
                <w:color w:val="auto"/>
                <w:szCs w:val="21"/>
                <w:lang w:val="en-US" w:eastAsia="zh-CN"/>
              </w:rPr>
            </w:pPr>
            <w:r>
              <w:rPr>
                <w:rFonts w:hint="eastAsia" w:ascii="宋体" w:hAnsi="宋体" w:eastAsia="宋体" w:cs="Calibri"/>
                <w:color w:val="auto"/>
                <w:szCs w:val="21"/>
                <w:lang w:val="en-US" w:eastAsia="zh-CN"/>
              </w:rPr>
              <w:t>遇见陶木社</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36" w:hRule="atLeast"/>
          <w:jc w:val="center"/>
        </w:trPr>
        <w:tc>
          <w:tcPr>
            <w:tcW w:w="1238" w:type="dxa"/>
            <w:gridSpan w:val="2"/>
            <w:tcBorders>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pacing w:val="-20"/>
                <w:szCs w:val="21"/>
              </w:rPr>
              <w:t>日 常 生 活</w:t>
            </w:r>
          </w:p>
        </w:tc>
        <w:tc>
          <w:tcPr>
            <w:tcW w:w="7961" w:type="dxa"/>
            <w:gridSpan w:val="5"/>
            <w:tcBorders>
              <w:bottom w:val="single" w:color="auto" w:sz="4" w:space="0"/>
            </w:tcBorders>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1.引导幼儿将夏日生活经验迁移到游戏中,丰富和发展游戏情节,如给娃娃洗澡等,巩固夏季自我保护的一些方法。</w:t>
            </w:r>
          </w:p>
          <w:p>
            <w:pPr>
              <w:rPr>
                <w:rFonts w:hint="default" w:ascii="宋体" w:hAnsi="宋体" w:eastAsia="宋体" w:cs="Times New Roman"/>
                <w:szCs w:val="21"/>
                <w:lang w:val="en-US" w:eastAsia="zh-CN"/>
              </w:rPr>
            </w:pPr>
            <w:r>
              <w:rPr>
                <w:rFonts w:hint="eastAsia" w:ascii="Times New Roman" w:hAnsi="Times New Roman" w:eastAsia="宋体" w:cs="Times New Roman"/>
                <w:szCs w:val="21"/>
                <w:lang w:val="en-US" w:eastAsia="zh-CN"/>
              </w:rPr>
              <w:t>2.提醒女孩子，穿裙子的时候做小椅子要注意坐姿。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46"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zCs w:val="21"/>
              </w:rPr>
              <w:t>家长工作</w:t>
            </w:r>
          </w:p>
        </w:tc>
        <w:tc>
          <w:tcPr>
            <w:tcW w:w="7961" w:type="dxa"/>
            <w:gridSpan w:val="5"/>
            <w:tcBorders>
              <w:top w:val="single" w:color="auto" w:sz="4" w:space="0"/>
              <w:bottom w:val="single" w:color="auto" w:sz="4" w:space="0"/>
            </w:tcBorders>
            <w:vAlign w:val="center"/>
          </w:tcPr>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1.家园配合，共同对幼儿进行节约用水，夏季安全，用电安全等方面的教育。</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2.鼓励家长带领幼儿做喜欢的活动和游戏，如戏水，品尝各种各样的瓜果和冷饮。</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2"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环境创设</w:t>
            </w:r>
          </w:p>
        </w:tc>
        <w:tc>
          <w:tcPr>
            <w:tcW w:w="7961" w:type="dxa"/>
            <w:gridSpan w:val="5"/>
            <w:tcBorders>
              <w:top w:val="single" w:color="auto" w:sz="4" w:space="0"/>
              <w:bottom w:val="single" w:color="auto" w:sz="4" w:space="0"/>
            </w:tcBorders>
            <w:vAlign w:val="center"/>
          </w:tcPr>
          <w:p>
            <w:pPr>
              <w:numPr>
                <w:ilvl w:val="0"/>
                <w:numId w:val="1"/>
              </w:num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根据主题和本周“好玩的水”，引导幼儿创作相关作品。</w:t>
            </w:r>
          </w:p>
          <w:p>
            <w:pPr>
              <w:numPr>
                <w:ilvl w:val="0"/>
                <w:numId w:val="1"/>
              </w:num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进行班级环境的美化，如美工区作品的补充和优化。</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本周反思</w:t>
            </w:r>
          </w:p>
        </w:tc>
        <w:tc>
          <w:tcPr>
            <w:tcW w:w="7961" w:type="dxa"/>
            <w:gridSpan w:val="5"/>
            <w:tcBorders>
              <w:top w:val="single" w:color="auto" w:sz="4" w:space="0"/>
            </w:tcBorders>
            <w:vAlign w:val="center"/>
          </w:tcPr>
          <w:p>
            <w:pPr>
              <w:spacing w:line="300" w:lineRule="exact"/>
              <w:rPr>
                <w:rFonts w:ascii="Times New Roman" w:hAnsi="Times New Roman" w:eastAsia="宋体" w:cs="Times New Roman"/>
                <w:szCs w:val="21"/>
              </w:rPr>
            </w:pPr>
          </w:p>
        </w:tc>
      </w:tr>
    </w:tbl>
    <w:p/>
    <w:p/>
    <w:p>
      <w:pPr>
        <w:pStyle w:val="2"/>
        <w:keepNext w:val="0"/>
        <w:keepLines w:val="0"/>
        <w:widowControl/>
        <w:suppressLineNumbers w:val="0"/>
        <w:spacing w:before="0" w:beforeAutospacing="1" w:after="0" w:afterAutospacing="1"/>
        <w:ind w:left="0" w:right="0"/>
        <w:rPr>
          <w:rFonts w:hint="eastAsia"/>
          <w:sz w:val="32"/>
          <w:szCs w:val="28"/>
          <w:lang w:val="en-US" w:eastAsia="zh-CN"/>
        </w:rPr>
      </w:pPr>
      <w:r>
        <w:rPr>
          <w:rFonts w:hint="eastAsia"/>
          <w:sz w:val="32"/>
          <w:szCs w:val="28"/>
          <w:lang w:val="en-US" w:eastAsia="zh-CN"/>
        </w:rPr>
        <w:t>家长园地温馨提示：</w:t>
      </w:r>
    </w:p>
    <w:p>
      <w:pPr>
        <w:pStyle w:val="2"/>
        <w:keepNext w:val="0"/>
        <w:keepLines w:val="0"/>
        <w:widowControl/>
        <w:suppressLineNumbers w:val="0"/>
        <w:spacing w:before="0" w:beforeAutospacing="1" w:after="0" w:afterAutospacing="1"/>
        <w:ind w:left="0" w:right="0"/>
        <w:rPr>
          <w:rFonts w:hint="default"/>
          <w:sz w:val="28"/>
          <w:szCs w:val="28"/>
          <w:lang w:val="en-US" w:eastAsia="zh-CN"/>
        </w:rPr>
      </w:pPr>
      <w:r>
        <w:rPr>
          <w:rFonts w:hint="eastAsia"/>
          <w:sz w:val="28"/>
          <w:szCs w:val="28"/>
          <w:lang w:val="en-US" w:eastAsia="zh-CN"/>
        </w:rPr>
        <w:t>【育儿小知识】</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蹲下来和孩子说话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保护孩子的自尊心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尊重孩子的独立意识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适时调整关爱的方式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相互间多多交流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p>
    <w:p>
      <w:pPr>
        <w:spacing w:line="360" w:lineRule="auto"/>
        <w:rPr>
          <w:rFonts w:hint="eastAsia" w:ascii="宋体" w:hAnsi="宋体" w:eastAsia="宋体" w:cs="宋体"/>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502F"/>
    <w:multiLevelType w:val="singleLevel"/>
    <w:tmpl w:val="8D21502F"/>
    <w:lvl w:ilvl="0" w:tentative="0">
      <w:start w:val="1"/>
      <w:numFmt w:val="decimal"/>
      <w:lvlText w:val="%1."/>
      <w:lvlJc w:val="left"/>
      <w:pPr>
        <w:tabs>
          <w:tab w:val="left" w:pos="312"/>
        </w:tabs>
      </w:pPr>
    </w:lvl>
  </w:abstractNum>
  <w:abstractNum w:abstractNumId="1">
    <w:nsid w:val="D8C36434"/>
    <w:multiLevelType w:val="singleLevel"/>
    <w:tmpl w:val="D8C3643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TQwNjhhMTRjYTU4MmRmYTU4YjM2MmZmOWNmZjQifQ=="/>
  </w:docVars>
  <w:rsids>
    <w:rsidRoot w:val="00000000"/>
    <w:rsid w:val="007507D7"/>
    <w:rsid w:val="00DE5743"/>
    <w:rsid w:val="01F571E8"/>
    <w:rsid w:val="02111B48"/>
    <w:rsid w:val="03634626"/>
    <w:rsid w:val="036A59B4"/>
    <w:rsid w:val="061F3A6D"/>
    <w:rsid w:val="07AD5E6F"/>
    <w:rsid w:val="08253E15"/>
    <w:rsid w:val="085A5FF7"/>
    <w:rsid w:val="095C5D9F"/>
    <w:rsid w:val="0ABD461B"/>
    <w:rsid w:val="0B834620"/>
    <w:rsid w:val="0BB21CA6"/>
    <w:rsid w:val="0EDC703A"/>
    <w:rsid w:val="117A7DF4"/>
    <w:rsid w:val="12647A72"/>
    <w:rsid w:val="12867CF2"/>
    <w:rsid w:val="14861F22"/>
    <w:rsid w:val="14865040"/>
    <w:rsid w:val="15D9049C"/>
    <w:rsid w:val="193B41F5"/>
    <w:rsid w:val="195645B9"/>
    <w:rsid w:val="1A0A7151"/>
    <w:rsid w:val="1BE20386"/>
    <w:rsid w:val="1E6A2CB3"/>
    <w:rsid w:val="1EB06519"/>
    <w:rsid w:val="1F4B7FF0"/>
    <w:rsid w:val="209F0BD7"/>
    <w:rsid w:val="22822F51"/>
    <w:rsid w:val="251470D6"/>
    <w:rsid w:val="265B43A8"/>
    <w:rsid w:val="276205CD"/>
    <w:rsid w:val="286A491C"/>
    <w:rsid w:val="2ADE7167"/>
    <w:rsid w:val="2D204AD3"/>
    <w:rsid w:val="2F327EB7"/>
    <w:rsid w:val="30F858FC"/>
    <w:rsid w:val="33A649B7"/>
    <w:rsid w:val="35131158"/>
    <w:rsid w:val="378400EB"/>
    <w:rsid w:val="3795529C"/>
    <w:rsid w:val="3CF47AC1"/>
    <w:rsid w:val="3E9C21BE"/>
    <w:rsid w:val="3F7F653A"/>
    <w:rsid w:val="4030688B"/>
    <w:rsid w:val="40827192"/>
    <w:rsid w:val="41660772"/>
    <w:rsid w:val="41BE2924"/>
    <w:rsid w:val="428E62C2"/>
    <w:rsid w:val="42F56341"/>
    <w:rsid w:val="43185EAF"/>
    <w:rsid w:val="437D25BE"/>
    <w:rsid w:val="448B23EE"/>
    <w:rsid w:val="490D6F26"/>
    <w:rsid w:val="499248EA"/>
    <w:rsid w:val="4A177CEC"/>
    <w:rsid w:val="4B094FD8"/>
    <w:rsid w:val="4C8A5EE9"/>
    <w:rsid w:val="4FE12DFA"/>
    <w:rsid w:val="500D4CCA"/>
    <w:rsid w:val="506568B4"/>
    <w:rsid w:val="52262073"/>
    <w:rsid w:val="53610330"/>
    <w:rsid w:val="53F65A75"/>
    <w:rsid w:val="552A3794"/>
    <w:rsid w:val="553B4087"/>
    <w:rsid w:val="58FA1EED"/>
    <w:rsid w:val="59831B59"/>
    <w:rsid w:val="59927FEE"/>
    <w:rsid w:val="5BAD55B3"/>
    <w:rsid w:val="5BDB5C7C"/>
    <w:rsid w:val="5C7B745F"/>
    <w:rsid w:val="5C7F79D2"/>
    <w:rsid w:val="5D433AD7"/>
    <w:rsid w:val="6C7D4B2E"/>
    <w:rsid w:val="6C8A334D"/>
    <w:rsid w:val="6E9C0EC6"/>
    <w:rsid w:val="6F9C6257"/>
    <w:rsid w:val="705A592F"/>
    <w:rsid w:val="73644352"/>
    <w:rsid w:val="744A71DD"/>
    <w:rsid w:val="7919798C"/>
    <w:rsid w:val="79984D55"/>
    <w:rsid w:val="7DD10836"/>
    <w:rsid w:val="7FE5681A"/>
    <w:rsid w:val="7FEB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1857</Words>
  <Characters>1877</Characters>
  <Lines>0</Lines>
  <Paragraphs>0</Paragraphs>
  <TotalTime>9</TotalTime>
  <ScaleCrop>false</ScaleCrop>
  <LinksUpToDate>false</LinksUpToDate>
  <CharactersWithSpaces>1889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2023-05-23T05:24:00Z</dcterms:created>
  <dc:creator>1111</dc:creator>
  <cp:lastModifiedBy>Jessica_Chiang</cp:lastModifiedBy>
  <dcterms:modified xsi:type="dcterms:W3CDTF">2023-06-09T06:01:37Z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E1F9301DB81B41E081943FF870610EFF_13</vt:lpwstr>
  </property>
</Properties>
</file>